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82" w:rsidRPr="004B3982" w:rsidRDefault="004B3982" w:rsidP="004B3982">
      <w:pPr>
        <w:pStyle w:val="2"/>
        <w:shd w:val="clear" w:color="auto" w:fill="FFFFFF"/>
        <w:spacing w:before="180" w:after="180" w:line="360" w:lineRule="atLeast"/>
        <w:rPr>
          <w:rFonts w:ascii="Arial" w:hAnsi="Arial" w:cs="Arial"/>
          <w:color w:val="7030A0"/>
          <w:sz w:val="33"/>
          <w:szCs w:val="33"/>
        </w:rPr>
      </w:pPr>
      <w:r w:rsidRPr="004B3982">
        <w:rPr>
          <w:rFonts w:ascii="Arial" w:hAnsi="Arial" w:cs="Arial"/>
          <w:color w:val="7030A0"/>
          <w:sz w:val="33"/>
          <w:szCs w:val="33"/>
        </w:rPr>
        <w:t>Рейтинг самых вредных продуктов</w:t>
      </w:r>
    </w:p>
    <w:p w:rsidR="004B3982" w:rsidRDefault="004B3982" w:rsidP="004B3982">
      <w:pPr>
        <w:pStyle w:val="a6"/>
        <w:shd w:val="clear" w:color="auto" w:fill="FFFFFF"/>
        <w:spacing w:before="0" w:beforeAutospacing="0" w:after="0" w:afterAutospacing="0" w:line="27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                                                                       </w:t>
      </w:r>
    </w:p>
    <w:p w:rsidR="004B3982" w:rsidRPr="004B3982" w:rsidRDefault="004B3982" w:rsidP="004B3982">
      <w:pPr>
        <w:pStyle w:val="a6"/>
        <w:shd w:val="clear" w:color="auto" w:fill="FFFFFF"/>
        <w:spacing w:before="0" w:beforeAutospacing="0" w:after="0" w:afterAutospacing="0" w:line="270" w:lineRule="atLeast"/>
        <w:rPr>
          <w:rFonts w:ascii="Helvetica" w:hAnsi="Helvetica" w:cs="Helvetica"/>
          <w:b/>
          <w:i/>
          <w:color w:val="C00000"/>
          <w:sz w:val="28"/>
          <w:szCs w:val="28"/>
        </w:rPr>
      </w:pPr>
      <w:r w:rsidRPr="004B3982">
        <w:rPr>
          <w:rFonts w:ascii="Helvetica" w:hAnsi="Helvetica" w:cs="Helvetica"/>
          <w:i/>
          <w:color w:val="333333"/>
          <w:sz w:val="20"/>
          <w:szCs w:val="20"/>
        </w:rPr>
        <w:t xml:space="preserve">                                                               </w:t>
      </w:r>
      <w:r w:rsidRPr="004B3982">
        <w:rPr>
          <w:rFonts w:ascii="Helvetica" w:hAnsi="Helvetica" w:cs="Helvetica"/>
          <w:b/>
          <w:i/>
          <w:color w:val="C00000"/>
          <w:sz w:val="28"/>
          <w:szCs w:val="28"/>
        </w:rPr>
        <w:t xml:space="preserve">«Ножом и вилкой мы себе могилу роем»,  </w:t>
      </w:r>
    </w:p>
    <w:p w:rsidR="004B3982" w:rsidRPr="004B3982" w:rsidRDefault="004B3982" w:rsidP="004B3982">
      <w:pPr>
        <w:pStyle w:val="a6"/>
        <w:shd w:val="clear" w:color="auto" w:fill="FFFFFF"/>
        <w:spacing w:before="0" w:beforeAutospacing="0" w:after="135" w:afterAutospacing="0" w:line="270" w:lineRule="atLeast"/>
        <w:ind w:left="405"/>
        <w:rPr>
          <w:rFonts w:ascii="Georgia" w:hAnsi="Georgia" w:cs="Helvetica"/>
          <w:i/>
          <w:color w:val="333333"/>
          <w:sz w:val="28"/>
          <w:szCs w:val="28"/>
        </w:rPr>
      </w:pPr>
      <w:r w:rsidRPr="004B3982">
        <w:rPr>
          <w:rFonts w:ascii="Helvetica" w:hAnsi="Helvetica" w:cs="Helvetica"/>
          <w:b/>
          <w:i/>
          <w:color w:val="C00000"/>
          <w:sz w:val="28"/>
          <w:szCs w:val="28"/>
        </w:rPr>
        <w:t xml:space="preserve">                                          — говорил граф </w:t>
      </w:r>
      <w:proofErr w:type="spellStart"/>
      <w:r w:rsidRPr="004B3982">
        <w:rPr>
          <w:rFonts w:ascii="Helvetica" w:hAnsi="Helvetica" w:cs="Helvetica"/>
          <w:b/>
          <w:i/>
          <w:color w:val="C00000"/>
          <w:sz w:val="28"/>
          <w:szCs w:val="28"/>
        </w:rPr>
        <w:t>Калиостро</w:t>
      </w:r>
      <w:proofErr w:type="spellEnd"/>
      <w:r w:rsidRPr="004B3982">
        <w:rPr>
          <w:rFonts w:ascii="Helvetica" w:hAnsi="Helvetica" w:cs="Helvetica"/>
          <w:b/>
          <w:i/>
          <w:color w:val="C00000"/>
          <w:sz w:val="28"/>
          <w:szCs w:val="28"/>
        </w:rPr>
        <w:t>.</w:t>
      </w:r>
      <w:r w:rsidRPr="004B3982">
        <w:rPr>
          <w:rFonts w:ascii="Helvetica" w:hAnsi="Helvetica" w:cs="Helvetica"/>
          <w:i/>
          <w:color w:val="333333"/>
          <w:sz w:val="20"/>
          <w:szCs w:val="20"/>
        </w:rPr>
        <w:t xml:space="preserve">                                                     </w:t>
      </w:r>
    </w:p>
    <w:p w:rsidR="004B3982" w:rsidRDefault="004B3982" w:rsidP="004B3982">
      <w:pPr>
        <w:pStyle w:val="a6"/>
        <w:shd w:val="clear" w:color="auto" w:fill="FFFFFF"/>
        <w:spacing w:before="0" w:beforeAutospacing="0" w:after="135" w:afterAutospacing="0" w:line="270" w:lineRule="atLeast"/>
        <w:ind w:left="405"/>
        <w:rPr>
          <w:rFonts w:ascii="Georgia" w:hAnsi="Georgia" w:cs="Helvetica"/>
          <w:color w:val="333333"/>
          <w:sz w:val="28"/>
          <w:szCs w:val="28"/>
        </w:rPr>
      </w:pPr>
    </w:p>
    <w:p w:rsidR="004B3982" w:rsidRPr="004B3982" w:rsidRDefault="004B3982" w:rsidP="004B3982">
      <w:pPr>
        <w:pStyle w:val="a6"/>
        <w:shd w:val="clear" w:color="auto" w:fill="FFFFFF"/>
        <w:spacing w:before="0" w:beforeAutospacing="0" w:after="135" w:afterAutospacing="0" w:line="270" w:lineRule="atLeast"/>
        <w:ind w:left="405"/>
        <w:rPr>
          <w:rFonts w:ascii="Georgia" w:hAnsi="Georgia" w:cs="Helvetica"/>
          <w:color w:val="333333"/>
          <w:sz w:val="28"/>
          <w:szCs w:val="28"/>
        </w:rPr>
      </w:pPr>
      <w:r w:rsidRPr="004B3982">
        <w:rPr>
          <w:rFonts w:ascii="Georgia" w:hAnsi="Georgia" w:cs="Helvetica"/>
          <w:color w:val="333333"/>
          <w:sz w:val="28"/>
          <w:szCs w:val="28"/>
        </w:rPr>
        <w:t>И был прав:</w:t>
      </w:r>
      <w:r w:rsidRPr="004B3982"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 w:rsidRPr="004B3982">
        <w:rPr>
          <w:rStyle w:val="a3"/>
          <w:rFonts w:ascii="Georgia" w:hAnsi="Georgia" w:cs="Helvetica"/>
          <w:b/>
          <w:bCs/>
          <w:color w:val="333333"/>
          <w:sz w:val="28"/>
          <w:szCs w:val="28"/>
        </w:rPr>
        <w:t>с помощью питания можно либо продлевать молодость, либо приближать болезни.</w:t>
      </w:r>
      <w:r w:rsidRPr="004B3982">
        <w:rPr>
          <w:rStyle w:val="apple-converted-space"/>
          <w:rFonts w:ascii="Georgia" w:hAnsi="Georgia" w:cs="Helvetica"/>
          <w:b/>
          <w:bCs/>
          <w:i/>
          <w:iCs/>
          <w:color w:val="333333"/>
          <w:sz w:val="28"/>
          <w:szCs w:val="28"/>
        </w:rPr>
        <w:t> </w:t>
      </w:r>
      <w:r w:rsidRPr="004B3982">
        <w:rPr>
          <w:rFonts w:ascii="Georgia" w:hAnsi="Georgia" w:cs="Helvetica"/>
          <w:color w:val="333333"/>
          <w:sz w:val="28"/>
          <w:szCs w:val="28"/>
        </w:rPr>
        <w:t xml:space="preserve">Поэтому мы решили составить свой рейтинг вредных продуктов, опросив пятерку специалистов в области питания. Сразу оговоримся: объять </w:t>
      </w:r>
      <w:proofErr w:type="gramStart"/>
      <w:r w:rsidRPr="004B3982">
        <w:rPr>
          <w:rFonts w:ascii="Georgia" w:hAnsi="Georgia" w:cs="Helvetica"/>
          <w:color w:val="333333"/>
          <w:sz w:val="28"/>
          <w:szCs w:val="28"/>
        </w:rPr>
        <w:t>необъятное</w:t>
      </w:r>
      <w:proofErr w:type="gramEnd"/>
      <w:r w:rsidRPr="004B3982">
        <w:rPr>
          <w:rFonts w:ascii="Georgia" w:hAnsi="Georgia" w:cs="Helvetica"/>
          <w:color w:val="333333"/>
          <w:sz w:val="28"/>
          <w:szCs w:val="28"/>
        </w:rPr>
        <w:t xml:space="preserve"> невозможно, поэтому мы сосредоточились только на продуктах, которые являются одной из причин массовых заболеваний — </w:t>
      </w:r>
      <w:proofErr w:type="spellStart"/>
      <w:r w:rsidRPr="004B3982">
        <w:rPr>
          <w:rFonts w:ascii="Georgia" w:hAnsi="Georgia" w:cs="Helvetica"/>
          <w:color w:val="333333"/>
          <w:sz w:val="28"/>
          <w:szCs w:val="28"/>
        </w:rPr>
        <w:t>сердечно-сосудистых</w:t>
      </w:r>
      <w:proofErr w:type="spellEnd"/>
      <w:r w:rsidRPr="004B3982">
        <w:rPr>
          <w:rFonts w:ascii="Georgia" w:hAnsi="Georgia" w:cs="Helvetica"/>
          <w:color w:val="333333"/>
          <w:sz w:val="28"/>
          <w:szCs w:val="28"/>
        </w:rPr>
        <w:t>, онкологических, желудочно-кишечных и сахарного диабета... </w:t>
      </w: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3"/>
          <w:rFonts w:ascii="Georgia" w:hAnsi="Georgia" w:cs="Helvetica"/>
          <w:b/>
          <w:bCs/>
          <w:color w:val="333333"/>
          <w:sz w:val="28"/>
          <w:szCs w:val="28"/>
        </w:rPr>
        <w:t>Как проводилось наше исследование?</w:t>
      </w:r>
      <w:r w:rsidRPr="004B3982">
        <w:rPr>
          <w:rStyle w:val="apple-converted-space"/>
          <w:rFonts w:ascii="Georgia" w:hAnsi="Georgia" w:cs="Helvetica"/>
          <w:b/>
          <w:bCs/>
          <w:i/>
          <w:iCs/>
          <w:color w:val="333333"/>
          <w:sz w:val="28"/>
          <w:szCs w:val="28"/>
        </w:rPr>
        <w:t> </w:t>
      </w:r>
      <w:r w:rsidRPr="004B3982">
        <w:rPr>
          <w:rFonts w:ascii="Georgia" w:hAnsi="Georgia" w:cs="Helvetica"/>
          <w:color w:val="333333"/>
          <w:sz w:val="28"/>
          <w:szCs w:val="28"/>
        </w:rPr>
        <w:t>Каждый эксперт присваивал продуктам за вредность определенное место. За первое мы давали 5 баллов, за второе — 4 б., третье — 3 б., четвертое — 2 б., пятое — 1 б. Просуммировав их, мы расставили продукты питания в нашем рейтинге. Правда, некоторые наши эксперты отмечали, что в таком рейтинге есть доля относительности: их аргументы сводились к тому, что все индивидуально, зависит от дозы вредного продукта и исходного уровня здоровья.</w:t>
      </w:r>
      <w:r w:rsidRPr="004B3982"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</w:p>
    <w:p w:rsidR="004B3982" w:rsidRPr="004B3982" w:rsidRDefault="004B3982" w:rsidP="004B39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780"/>
        <w:rPr>
          <w:rStyle w:val="a5"/>
          <w:rFonts w:ascii="Georgia" w:hAnsi="Georgia" w:cs="Helvetica"/>
          <w:b w:val="0"/>
          <w:bCs w:val="0"/>
          <w:color w:val="333333"/>
          <w:sz w:val="28"/>
          <w:szCs w:val="28"/>
        </w:rPr>
      </w:pP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Итак, рейтинг самых вредных продуктов:</w:t>
      </w:r>
    </w:p>
    <w:p w:rsidR="004B3982" w:rsidRPr="004B3982" w:rsidRDefault="004B3982" w:rsidP="004B3982">
      <w:pPr>
        <w:shd w:val="clear" w:color="auto" w:fill="FFFFFF"/>
        <w:spacing w:before="100" w:beforeAutospacing="1" w:after="100" w:afterAutospacing="1" w:line="270" w:lineRule="atLeast"/>
        <w:ind w:left="780"/>
        <w:rPr>
          <w:rFonts w:ascii="Georgia" w:hAnsi="Georgia" w:cs="Helvetica"/>
          <w:color w:val="333333"/>
          <w:sz w:val="28"/>
          <w:szCs w:val="28"/>
        </w:rPr>
      </w:pP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FF0000"/>
          <w:sz w:val="28"/>
          <w:szCs w:val="28"/>
        </w:rPr>
        <w:t>1 МЕСТО —12 БАЛЛОВ</w:t>
      </w: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Чипсы.</w:t>
      </w:r>
      <w:r w:rsidRPr="004B3982"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 w:rsidRPr="004B3982">
        <w:rPr>
          <w:rFonts w:ascii="Georgia" w:hAnsi="Georgia" w:cs="Helvetica"/>
          <w:color w:val="333333"/>
          <w:sz w:val="28"/>
          <w:szCs w:val="28"/>
        </w:rPr>
        <w:t xml:space="preserve">Сама технология изготовления чипсов (гидрогенизация растительного масла) ведет к образованию канцерогенных синтетических жиров и других канцерогенов (акриламида, </w:t>
      </w:r>
      <w:proofErr w:type="spellStart"/>
      <w:r w:rsidRPr="004B3982">
        <w:rPr>
          <w:rFonts w:ascii="Georgia" w:hAnsi="Georgia" w:cs="Helvetica"/>
          <w:color w:val="333333"/>
          <w:sz w:val="28"/>
          <w:szCs w:val="28"/>
        </w:rPr>
        <w:t>бензопирена</w:t>
      </w:r>
      <w:proofErr w:type="spellEnd"/>
      <w:r w:rsidRPr="004B3982">
        <w:rPr>
          <w:rFonts w:ascii="Georgia" w:hAnsi="Georgia" w:cs="Helvetica"/>
          <w:color w:val="333333"/>
          <w:sz w:val="28"/>
          <w:szCs w:val="28"/>
        </w:rPr>
        <w:t>). Напомним, что канцерогены провоцируют появление рака.</w:t>
      </w: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Лимонад.</w:t>
      </w:r>
      <w:r w:rsidRPr="004B3982"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 w:rsidRPr="004B3982">
        <w:rPr>
          <w:rFonts w:ascii="Georgia" w:hAnsi="Georgia" w:cs="Helvetica"/>
          <w:color w:val="333333"/>
          <w:sz w:val="28"/>
          <w:szCs w:val="28"/>
        </w:rPr>
        <w:t>При избыточном употреблении нарушает обмен веществ (из-за избытка сахара), синтетические красители часто вызывают аллергии, а углекислый газ (пузырьки) — повышение кислотности желудочного сока, что приводит к гастриту.</w:t>
      </w:r>
    </w:p>
    <w:p w:rsidR="004B3982" w:rsidRPr="004B3982" w:rsidRDefault="004B3982" w:rsidP="004B3982">
      <w:pPr>
        <w:pStyle w:val="a6"/>
        <w:shd w:val="clear" w:color="auto" w:fill="FFFFFF"/>
        <w:spacing w:before="0" w:beforeAutospacing="0" w:after="135" w:afterAutospacing="0" w:line="270" w:lineRule="atLeast"/>
        <w:ind w:left="405"/>
        <w:rPr>
          <w:rFonts w:ascii="Georgia" w:hAnsi="Georgia" w:cs="Helvetica"/>
          <w:color w:val="333333"/>
          <w:sz w:val="28"/>
          <w:szCs w:val="28"/>
        </w:rPr>
      </w:pP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FF0000"/>
          <w:sz w:val="28"/>
          <w:szCs w:val="28"/>
        </w:rPr>
        <w:t>2 МЕСТО — 7 БАЛЛОВ</w:t>
      </w:r>
      <w:r w:rsidRPr="004B3982">
        <w:rPr>
          <w:rFonts w:ascii="Georgia" w:hAnsi="Georgia" w:cs="Helvetica"/>
          <w:color w:val="333333"/>
          <w:sz w:val="28"/>
          <w:szCs w:val="28"/>
        </w:rPr>
        <w:br/>
      </w:r>
      <w:proofErr w:type="spellStart"/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Фастфуд</w:t>
      </w:r>
      <w:proofErr w:type="spellEnd"/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.</w:t>
      </w:r>
      <w:r w:rsidRPr="004B3982"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 w:rsidRPr="004B3982">
        <w:rPr>
          <w:rFonts w:ascii="Georgia" w:hAnsi="Georgia" w:cs="Helvetica"/>
          <w:color w:val="333333"/>
          <w:sz w:val="28"/>
          <w:szCs w:val="28"/>
        </w:rPr>
        <w:t xml:space="preserve">Под этим </w:t>
      </w:r>
      <w:proofErr w:type="gramStart"/>
      <w:r w:rsidRPr="004B3982">
        <w:rPr>
          <w:rFonts w:ascii="Georgia" w:hAnsi="Georgia" w:cs="Helvetica"/>
          <w:color w:val="333333"/>
          <w:sz w:val="28"/>
          <w:szCs w:val="28"/>
        </w:rPr>
        <w:t>понятием</w:t>
      </w:r>
      <w:proofErr w:type="gramEnd"/>
      <w:r w:rsidRPr="004B3982">
        <w:rPr>
          <w:rFonts w:ascii="Georgia" w:hAnsi="Georgia" w:cs="Helvetica"/>
          <w:color w:val="333333"/>
          <w:sz w:val="28"/>
          <w:szCs w:val="28"/>
        </w:rPr>
        <w:t xml:space="preserve"> прежде всего употребляются беляши, </w:t>
      </w:r>
      <w:proofErr w:type="spellStart"/>
      <w:r w:rsidRPr="004B3982">
        <w:rPr>
          <w:rFonts w:ascii="Georgia" w:hAnsi="Georgia" w:cs="Helvetica"/>
          <w:color w:val="333333"/>
          <w:sz w:val="28"/>
          <w:szCs w:val="28"/>
        </w:rPr>
        <w:t>хачапури</w:t>
      </w:r>
      <w:proofErr w:type="spellEnd"/>
      <w:r w:rsidRPr="004B3982">
        <w:rPr>
          <w:rFonts w:ascii="Georgia" w:hAnsi="Georgia" w:cs="Helvetica"/>
          <w:color w:val="333333"/>
          <w:sz w:val="28"/>
          <w:szCs w:val="28"/>
        </w:rPr>
        <w:t xml:space="preserve">, </w:t>
      </w:r>
      <w:proofErr w:type="spellStart"/>
      <w:r w:rsidRPr="004B3982">
        <w:rPr>
          <w:rFonts w:ascii="Georgia" w:hAnsi="Georgia" w:cs="Helvetica"/>
          <w:color w:val="333333"/>
          <w:sz w:val="28"/>
          <w:szCs w:val="28"/>
        </w:rPr>
        <w:t>картошка-фри</w:t>
      </w:r>
      <w:proofErr w:type="spellEnd"/>
      <w:r w:rsidRPr="004B3982">
        <w:rPr>
          <w:rFonts w:ascii="Georgia" w:hAnsi="Georgia" w:cs="Helvetica"/>
          <w:color w:val="333333"/>
          <w:sz w:val="28"/>
          <w:szCs w:val="28"/>
        </w:rPr>
        <w:t xml:space="preserve"> и т.п., которые готовятся в кипящем растительном масле, используемом по многу раз. Из-за этого в нем образуются канцерогены.</w:t>
      </w:r>
    </w:p>
    <w:p w:rsidR="004B3982" w:rsidRPr="004B3982" w:rsidRDefault="004B3982" w:rsidP="004B3982">
      <w:pPr>
        <w:pStyle w:val="a6"/>
        <w:shd w:val="clear" w:color="auto" w:fill="FFFFFF"/>
        <w:spacing w:before="0" w:beforeAutospacing="0" w:after="135" w:afterAutospacing="0" w:line="270" w:lineRule="atLeast"/>
        <w:ind w:left="405"/>
        <w:rPr>
          <w:rFonts w:ascii="Georgia" w:hAnsi="Georgia" w:cs="Helvetica"/>
          <w:color w:val="333333"/>
          <w:sz w:val="28"/>
          <w:szCs w:val="28"/>
        </w:rPr>
      </w:pPr>
      <w:r w:rsidRPr="004B3982">
        <w:rPr>
          <w:rFonts w:ascii="Georgia" w:hAnsi="Georgia" w:cs="Helvetica"/>
          <w:color w:val="333333"/>
          <w:sz w:val="28"/>
          <w:szCs w:val="28"/>
        </w:rPr>
        <w:lastRenderedPageBreak/>
        <w:br/>
      </w:r>
      <w:r w:rsidRPr="004B3982">
        <w:rPr>
          <w:rStyle w:val="a5"/>
          <w:rFonts w:ascii="Georgia" w:hAnsi="Georgia" w:cs="Helvetica"/>
          <w:color w:val="FF0000"/>
          <w:sz w:val="28"/>
          <w:szCs w:val="28"/>
        </w:rPr>
        <w:t>3 МЕСТО — 6 БАЛЛОВ</w:t>
      </w: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Дешевые колбасы.</w:t>
      </w:r>
      <w:r w:rsidRPr="004B3982">
        <w:rPr>
          <w:rStyle w:val="apple-converted-space"/>
          <w:rFonts w:ascii="Georgia" w:hAnsi="Georgia" w:cs="Helvetica"/>
          <w:b/>
          <w:bCs/>
          <w:color w:val="333333"/>
          <w:sz w:val="28"/>
          <w:szCs w:val="28"/>
        </w:rPr>
        <w:t> </w:t>
      </w:r>
      <w:proofErr w:type="gramStart"/>
      <w:r w:rsidRPr="004B3982">
        <w:rPr>
          <w:rFonts w:ascii="Georgia" w:hAnsi="Georgia" w:cs="Helvetica"/>
          <w:color w:val="333333"/>
          <w:sz w:val="28"/>
          <w:szCs w:val="28"/>
        </w:rPr>
        <w:t xml:space="preserve">Очень часто не содержат ничего натурального и полны красителей, </w:t>
      </w:r>
      <w:proofErr w:type="spellStart"/>
      <w:r w:rsidRPr="004B3982">
        <w:rPr>
          <w:rFonts w:ascii="Georgia" w:hAnsi="Georgia" w:cs="Helvetica"/>
          <w:color w:val="333333"/>
          <w:sz w:val="28"/>
          <w:szCs w:val="28"/>
        </w:rPr>
        <w:t>ароматизаторов</w:t>
      </w:r>
      <w:proofErr w:type="spellEnd"/>
      <w:r w:rsidRPr="004B3982">
        <w:rPr>
          <w:rFonts w:ascii="Georgia" w:hAnsi="Georgia" w:cs="Helvetica"/>
          <w:color w:val="333333"/>
          <w:sz w:val="28"/>
          <w:szCs w:val="28"/>
        </w:rPr>
        <w:t xml:space="preserve"> и другой синтетики, безопасность которой для здоровья не доказана.</w:t>
      </w:r>
      <w:proofErr w:type="gramEnd"/>
      <w:r w:rsidRPr="004B3982"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Копчености.</w:t>
      </w:r>
      <w:r w:rsidRPr="004B3982">
        <w:rPr>
          <w:rStyle w:val="apple-converted-space"/>
          <w:rFonts w:ascii="Georgia" w:hAnsi="Georgia" w:cs="Helvetica"/>
          <w:b/>
          <w:bCs/>
          <w:color w:val="333333"/>
          <w:sz w:val="28"/>
          <w:szCs w:val="28"/>
        </w:rPr>
        <w:t> </w:t>
      </w:r>
      <w:r w:rsidRPr="004B3982">
        <w:rPr>
          <w:rFonts w:ascii="Georgia" w:hAnsi="Georgia" w:cs="Helvetica"/>
          <w:color w:val="333333"/>
          <w:sz w:val="28"/>
          <w:szCs w:val="28"/>
        </w:rPr>
        <w:t xml:space="preserve">В копченом мясе и рыбе часто накапливается </w:t>
      </w:r>
      <w:proofErr w:type="spellStart"/>
      <w:r w:rsidRPr="004B3982">
        <w:rPr>
          <w:rFonts w:ascii="Georgia" w:hAnsi="Georgia" w:cs="Helvetica"/>
          <w:color w:val="333333"/>
          <w:sz w:val="28"/>
          <w:szCs w:val="28"/>
        </w:rPr>
        <w:t>бензопирен</w:t>
      </w:r>
      <w:proofErr w:type="spellEnd"/>
      <w:r w:rsidRPr="004B3982">
        <w:rPr>
          <w:rFonts w:ascii="Georgia" w:hAnsi="Georgia" w:cs="Helvetica"/>
          <w:color w:val="333333"/>
          <w:sz w:val="28"/>
          <w:szCs w:val="28"/>
        </w:rPr>
        <w:t xml:space="preserve"> — один их сильнейших канцерогенов.</w:t>
      </w: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Кетчупы и майонезы.</w:t>
      </w:r>
      <w:r w:rsidRPr="004B3982">
        <w:rPr>
          <w:rStyle w:val="apple-converted-space"/>
          <w:rFonts w:ascii="Georgia" w:hAnsi="Georgia" w:cs="Helvetica"/>
          <w:b/>
          <w:bCs/>
          <w:color w:val="333333"/>
          <w:sz w:val="28"/>
          <w:szCs w:val="28"/>
        </w:rPr>
        <w:t> </w:t>
      </w:r>
      <w:r w:rsidRPr="004B3982">
        <w:rPr>
          <w:rFonts w:ascii="Georgia" w:hAnsi="Georgia" w:cs="Helvetica"/>
          <w:color w:val="333333"/>
          <w:sz w:val="28"/>
          <w:szCs w:val="28"/>
        </w:rPr>
        <w:t>Майонезы зачастую содержат канцерогенные синтетические транс-жиры, а кетчупы с крахмалом — синтетические добавки, безопасность которых для здоровья не доказана.</w:t>
      </w:r>
    </w:p>
    <w:p w:rsidR="004B3982" w:rsidRPr="004B3982" w:rsidRDefault="004B3982" w:rsidP="004B3982">
      <w:pPr>
        <w:pStyle w:val="a6"/>
        <w:shd w:val="clear" w:color="auto" w:fill="FFFFFF"/>
        <w:spacing w:before="0" w:beforeAutospacing="0" w:after="135" w:afterAutospacing="0" w:line="270" w:lineRule="atLeast"/>
        <w:ind w:left="405"/>
        <w:rPr>
          <w:rFonts w:ascii="Georgia" w:hAnsi="Georgia" w:cs="Helvetica"/>
          <w:color w:val="333333"/>
          <w:sz w:val="28"/>
          <w:szCs w:val="28"/>
        </w:rPr>
      </w:pP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FF0000"/>
          <w:sz w:val="28"/>
          <w:szCs w:val="28"/>
        </w:rPr>
        <w:t>4 МЕСТО — 4 БАЛЛА</w:t>
      </w: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Овощи и фрукты, загрязненные промышленными выбросами.</w:t>
      </w:r>
      <w:r w:rsidRPr="004B3982"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 w:rsidRPr="004B3982">
        <w:rPr>
          <w:rFonts w:ascii="Georgia" w:hAnsi="Georgia" w:cs="Helvetica"/>
          <w:color w:val="333333"/>
          <w:sz w:val="28"/>
          <w:szCs w:val="28"/>
        </w:rPr>
        <w:t xml:space="preserve">В овощах и фруктах, выращенных с использованием нитратов, собранных возле промышленных предприятий, автодорог и т.п., концентрируются </w:t>
      </w:r>
      <w:proofErr w:type="spellStart"/>
      <w:r w:rsidRPr="004B3982">
        <w:rPr>
          <w:rFonts w:ascii="Georgia" w:hAnsi="Georgia" w:cs="Helvetica"/>
          <w:color w:val="333333"/>
          <w:sz w:val="28"/>
          <w:szCs w:val="28"/>
        </w:rPr>
        <w:t>бензопирен</w:t>
      </w:r>
      <w:proofErr w:type="spellEnd"/>
      <w:r w:rsidRPr="004B3982">
        <w:rPr>
          <w:rFonts w:ascii="Georgia" w:hAnsi="Georgia" w:cs="Helvetica"/>
          <w:color w:val="333333"/>
          <w:sz w:val="28"/>
          <w:szCs w:val="28"/>
        </w:rPr>
        <w:t xml:space="preserve"> и другие канцерогены.</w:t>
      </w: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Продукты с консервантами.</w:t>
      </w:r>
      <w:r w:rsidRPr="004B3982">
        <w:rPr>
          <w:rStyle w:val="apple-converted-space"/>
          <w:rFonts w:ascii="Georgia" w:hAnsi="Georgia" w:cs="Helvetica"/>
          <w:b/>
          <w:bCs/>
          <w:color w:val="333333"/>
          <w:sz w:val="28"/>
          <w:szCs w:val="28"/>
        </w:rPr>
        <w:t> </w:t>
      </w:r>
      <w:r w:rsidRPr="004B3982">
        <w:rPr>
          <w:rFonts w:ascii="Georgia" w:hAnsi="Georgia" w:cs="Helvetica"/>
          <w:color w:val="333333"/>
          <w:sz w:val="28"/>
          <w:szCs w:val="28"/>
        </w:rPr>
        <w:t xml:space="preserve">Как правило, консерванты содержат </w:t>
      </w:r>
      <w:proofErr w:type="spellStart"/>
      <w:r w:rsidRPr="004B3982">
        <w:rPr>
          <w:rFonts w:ascii="Georgia" w:hAnsi="Georgia" w:cs="Helvetica"/>
          <w:color w:val="333333"/>
          <w:sz w:val="28"/>
          <w:szCs w:val="28"/>
        </w:rPr>
        <w:t>глютамат</w:t>
      </w:r>
      <w:proofErr w:type="spellEnd"/>
      <w:r w:rsidRPr="004B3982">
        <w:rPr>
          <w:rFonts w:ascii="Georgia" w:hAnsi="Georgia" w:cs="Helvetica"/>
          <w:color w:val="333333"/>
          <w:sz w:val="28"/>
          <w:szCs w:val="28"/>
        </w:rPr>
        <w:t xml:space="preserve"> натрия — токсическое для организма вещество, вызывающее головные боли, спазмы сосудов, нарушение обмена веществ.</w:t>
      </w:r>
    </w:p>
    <w:p w:rsidR="004B3982" w:rsidRPr="004B3982" w:rsidRDefault="004B3982" w:rsidP="004B3982">
      <w:pPr>
        <w:pStyle w:val="a6"/>
        <w:shd w:val="clear" w:color="auto" w:fill="FFFFFF"/>
        <w:spacing w:before="0" w:beforeAutospacing="0" w:after="135" w:afterAutospacing="0" w:line="270" w:lineRule="atLeast"/>
        <w:ind w:left="405"/>
        <w:rPr>
          <w:rFonts w:ascii="Georgia" w:hAnsi="Georgia" w:cs="Helvetica"/>
          <w:color w:val="333333"/>
          <w:sz w:val="28"/>
          <w:szCs w:val="28"/>
        </w:rPr>
      </w:pP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FF0000"/>
          <w:sz w:val="28"/>
          <w:szCs w:val="28"/>
        </w:rPr>
        <w:t>5 МЕСТО — 3 БАЛЛА</w:t>
      </w: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Маргарины (</w:t>
      </w:r>
      <w:proofErr w:type="spellStart"/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спреды</w:t>
      </w:r>
      <w:proofErr w:type="spellEnd"/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).</w:t>
      </w:r>
      <w:r w:rsidRPr="004B3982">
        <w:rPr>
          <w:rStyle w:val="apple-converted-space"/>
          <w:rFonts w:ascii="Georgia" w:hAnsi="Georgia" w:cs="Helvetica"/>
          <w:b/>
          <w:bCs/>
          <w:color w:val="333333"/>
          <w:sz w:val="28"/>
          <w:szCs w:val="28"/>
        </w:rPr>
        <w:t> </w:t>
      </w:r>
      <w:r>
        <w:rPr>
          <w:rStyle w:val="apple-converted-space"/>
          <w:rFonts w:ascii="Georgia" w:hAnsi="Georgia" w:cs="Helvetica"/>
          <w:b/>
          <w:bCs/>
          <w:color w:val="333333"/>
          <w:sz w:val="28"/>
          <w:szCs w:val="28"/>
        </w:rPr>
        <w:t xml:space="preserve">                                                                                   </w:t>
      </w:r>
      <w:r w:rsidRPr="004B3982">
        <w:rPr>
          <w:rFonts w:ascii="Georgia" w:hAnsi="Georgia" w:cs="Helvetica"/>
          <w:color w:val="333333"/>
          <w:sz w:val="28"/>
          <w:szCs w:val="28"/>
        </w:rPr>
        <w:t xml:space="preserve">Вредны по той же причины, что и чипсы: содержат канцерогенные </w:t>
      </w:r>
      <w:proofErr w:type="spellStart"/>
      <w:r w:rsidRPr="004B3982">
        <w:rPr>
          <w:rFonts w:ascii="Georgia" w:hAnsi="Georgia" w:cs="Helvetica"/>
          <w:color w:val="333333"/>
          <w:sz w:val="28"/>
          <w:szCs w:val="28"/>
        </w:rPr>
        <w:t>трансгенные</w:t>
      </w:r>
      <w:proofErr w:type="spellEnd"/>
      <w:r w:rsidRPr="004B3982">
        <w:rPr>
          <w:rFonts w:ascii="Georgia" w:hAnsi="Georgia" w:cs="Helvetica"/>
          <w:color w:val="333333"/>
          <w:sz w:val="28"/>
          <w:szCs w:val="28"/>
        </w:rPr>
        <w:t xml:space="preserve"> жиры.</w:t>
      </w: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Кондитерские изделия с большим содержанием жира и сахара.</w:t>
      </w:r>
      <w:r>
        <w:rPr>
          <w:rStyle w:val="a5"/>
          <w:rFonts w:ascii="Georgia" w:hAnsi="Georgia" w:cs="Helvetica"/>
          <w:color w:val="333333"/>
          <w:sz w:val="28"/>
          <w:szCs w:val="28"/>
        </w:rPr>
        <w:t xml:space="preserve"> </w:t>
      </w:r>
      <w:r w:rsidRPr="004B3982">
        <w:rPr>
          <w:rFonts w:ascii="Georgia" w:hAnsi="Georgia" w:cs="Helvetica"/>
          <w:color w:val="333333"/>
          <w:sz w:val="28"/>
          <w:szCs w:val="28"/>
        </w:rPr>
        <w:t>Регулярное употребление таких сладостей — один из самых коротких путей к нарушению обмена веществ (это делает избыток жира и сахара).</w:t>
      </w:r>
    </w:p>
    <w:p w:rsidR="004B3982" w:rsidRPr="004B3982" w:rsidRDefault="004B3982" w:rsidP="004B3982">
      <w:pPr>
        <w:pStyle w:val="a6"/>
        <w:shd w:val="clear" w:color="auto" w:fill="FFFFFF"/>
        <w:spacing w:before="0" w:beforeAutospacing="0" w:after="135" w:afterAutospacing="0" w:line="270" w:lineRule="atLeast"/>
        <w:ind w:left="405"/>
        <w:rPr>
          <w:rFonts w:ascii="Georgia" w:hAnsi="Georgia" w:cs="Helvetica"/>
          <w:color w:val="333333"/>
          <w:sz w:val="28"/>
          <w:szCs w:val="28"/>
        </w:rPr>
      </w:pP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FF0000"/>
          <w:sz w:val="28"/>
          <w:szCs w:val="28"/>
        </w:rPr>
        <w:t>6 МЕСТО — 2 БАЛЛА</w:t>
      </w: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Кофеиновые стимуляторы.</w:t>
      </w:r>
      <w:r w:rsidRPr="004B3982"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>
        <w:rPr>
          <w:rStyle w:val="apple-converted-space"/>
          <w:rFonts w:ascii="Georgia" w:hAnsi="Georgia" w:cs="Helvetica"/>
          <w:color w:val="333333"/>
          <w:sz w:val="28"/>
          <w:szCs w:val="28"/>
        </w:rPr>
        <w:t xml:space="preserve">                                                                                  </w:t>
      </w:r>
      <w:r w:rsidRPr="004B3982">
        <w:rPr>
          <w:rFonts w:ascii="Georgia" w:hAnsi="Georgia" w:cs="Helvetica"/>
          <w:color w:val="333333"/>
          <w:sz w:val="28"/>
          <w:szCs w:val="28"/>
        </w:rPr>
        <w:t>К ним относятся</w:t>
      </w:r>
      <w:r w:rsidRPr="004B3982"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кофе</w:t>
      </w:r>
      <w:r w:rsidRPr="004B3982"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 w:rsidRPr="004B3982">
        <w:rPr>
          <w:rFonts w:ascii="Georgia" w:hAnsi="Georgia" w:cs="Helvetica"/>
          <w:color w:val="333333"/>
          <w:sz w:val="28"/>
          <w:szCs w:val="28"/>
        </w:rPr>
        <w:t>и</w:t>
      </w:r>
      <w:r w:rsidRPr="004B3982"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энергетические напитки</w:t>
      </w:r>
      <w:r w:rsidRPr="004B3982">
        <w:rPr>
          <w:rFonts w:ascii="Georgia" w:hAnsi="Georgia" w:cs="Helvetica"/>
          <w:color w:val="333333"/>
          <w:sz w:val="28"/>
          <w:szCs w:val="28"/>
        </w:rPr>
        <w:t>. Безопасная доза кофе — 2—3 чашки в день, энергетические напитки можно безопасно пить вообще не каждый день. Превышение ведет к истощению нервной системы.</w:t>
      </w:r>
    </w:p>
    <w:p w:rsidR="004B3982" w:rsidRPr="004B3982" w:rsidRDefault="004B3982" w:rsidP="004B3982">
      <w:pPr>
        <w:pStyle w:val="a6"/>
        <w:shd w:val="clear" w:color="auto" w:fill="FFFFFF"/>
        <w:spacing w:before="0" w:beforeAutospacing="0" w:after="135" w:afterAutospacing="0" w:line="270" w:lineRule="atLeast"/>
        <w:ind w:left="405"/>
        <w:rPr>
          <w:rFonts w:ascii="Georgia" w:hAnsi="Georgia" w:cs="Helvetica"/>
          <w:color w:val="333333"/>
          <w:sz w:val="28"/>
          <w:szCs w:val="28"/>
        </w:rPr>
      </w:pP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FF0000"/>
          <w:sz w:val="28"/>
          <w:szCs w:val="28"/>
        </w:rPr>
        <w:t>7 МЕСТО — 1 БАЛЛ</w:t>
      </w:r>
      <w:r w:rsidRPr="004B3982">
        <w:rPr>
          <w:rFonts w:ascii="Georgia" w:hAnsi="Georgia" w:cs="Helvetica"/>
          <w:color w:val="333333"/>
          <w:sz w:val="28"/>
          <w:szCs w:val="28"/>
        </w:rPr>
        <w:br/>
      </w: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Домашняя консервация.</w:t>
      </w:r>
      <w:r w:rsidRPr="004B3982"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>
        <w:rPr>
          <w:rStyle w:val="apple-converted-space"/>
          <w:rFonts w:ascii="Georgia" w:hAnsi="Georgia" w:cs="Helvetica"/>
          <w:color w:val="333333"/>
          <w:sz w:val="28"/>
          <w:szCs w:val="28"/>
        </w:rPr>
        <w:t xml:space="preserve">                                                                        </w:t>
      </w:r>
      <w:r w:rsidRPr="004B3982">
        <w:rPr>
          <w:rFonts w:ascii="Georgia" w:hAnsi="Georgia" w:cs="Helvetica"/>
          <w:color w:val="333333"/>
          <w:sz w:val="28"/>
          <w:szCs w:val="28"/>
        </w:rPr>
        <w:t xml:space="preserve">Нередко готовится с нарушением технологии, из-за чего становится причиной смертельных отравлений, например отравления </w:t>
      </w:r>
      <w:proofErr w:type="spellStart"/>
      <w:r w:rsidRPr="004B3982">
        <w:rPr>
          <w:rFonts w:ascii="Georgia" w:hAnsi="Georgia" w:cs="Helvetica"/>
          <w:color w:val="333333"/>
          <w:sz w:val="28"/>
          <w:szCs w:val="28"/>
        </w:rPr>
        <w:t>ботулотоксином</w:t>
      </w:r>
      <w:proofErr w:type="spellEnd"/>
      <w:r w:rsidRPr="004B3982">
        <w:rPr>
          <w:rFonts w:ascii="Georgia" w:hAnsi="Georgia" w:cs="Helvetica"/>
          <w:color w:val="333333"/>
          <w:sz w:val="28"/>
          <w:szCs w:val="28"/>
        </w:rPr>
        <w:t>.</w:t>
      </w:r>
      <w:r w:rsidRPr="004B3982"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>
        <w:rPr>
          <w:rStyle w:val="apple-converted-space"/>
          <w:rFonts w:ascii="Georgia" w:hAnsi="Georgia" w:cs="Helvetica"/>
          <w:color w:val="333333"/>
          <w:sz w:val="28"/>
          <w:szCs w:val="28"/>
        </w:rPr>
        <w:t xml:space="preserve">                                                   </w:t>
      </w: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lastRenderedPageBreak/>
        <w:t>Мороженое.</w:t>
      </w:r>
      <w:r w:rsidRPr="004B3982">
        <w:rPr>
          <w:rStyle w:val="apple-converted-space"/>
          <w:rFonts w:ascii="Georgia" w:hAnsi="Georgia" w:cs="Helvetica"/>
          <w:b/>
          <w:bCs/>
          <w:color w:val="333333"/>
          <w:sz w:val="28"/>
          <w:szCs w:val="28"/>
        </w:rPr>
        <w:t> </w:t>
      </w:r>
      <w:r w:rsidRPr="004B3982">
        <w:rPr>
          <w:rFonts w:ascii="Georgia" w:hAnsi="Georgia" w:cs="Helvetica"/>
          <w:color w:val="333333"/>
          <w:sz w:val="28"/>
          <w:szCs w:val="28"/>
        </w:rPr>
        <w:t xml:space="preserve">Часто содержит синтетические загустители и </w:t>
      </w:r>
      <w:proofErr w:type="spellStart"/>
      <w:r w:rsidRPr="004B3982">
        <w:rPr>
          <w:rFonts w:ascii="Georgia" w:hAnsi="Georgia" w:cs="Helvetica"/>
          <w:color w:val="333333"/>
          <w:sz w:val="28"/>
          <w:szCs w:val="28"/>
        </w:rPr>
        <w:t>ароматизаторы</w:t>
      </w:r>
      <w:proofErr w:type="spellEnd"/>
      <w:r w:rsidRPr="004B3982">
        <w:rPr>
          <w:rFonts w:ascii="Georgia" w:hAnsi="Georgia" w:cs="Helvetica"/>
          <w:color w:val="333333"/>
          <w:sz w:val="28"/>
          <w:szCs w:val="28"/>
        </w:rPr>
        <w:t>, которые могут замедлять обмен веществ. </w:t>
      </w:r>
      <w:r w:rsidRPr="004B3982">
        <w:rPr>
          <w:rFonts w:ascii="Georgia" w:hAnsi="Georgia" w:cs="Helvetica"/>
          <w:color w:val="333333"/>
          <w:sz w:val="28"/>
          <w:szCs w:val="28"/>
        </w:rPr>
        <w:br/>
      </w:r>
    </w:p>
    <w:p w:rsidR="004B3982" w:rsidRPr="004B3982" w:rsidRDefault="004B3982" w:rsidP="004B3982">
      <w:pPr>
        <w:pStyle w:val="a6"/>
        <w:shd w:val="clear" w:color="auto" w:fill="FFFFFF"/>
        <w:spacing w:before="0" w:beforeAutospacing="0" w:after="135" w:afterAutospacing="0" w:line="270" w:lineRule="atLeast"/>
        <w:ind w:left="405"/>
        <w:rPr>
          <w:rFonts w:ascii="Georgia" w:hAnsi="Georgia" w:cs="Helvetica"/>
          <w:color w:val="333333"/>
          <w:sz w:val="28"/>
          <w:szCs w:val="28"/>
        </w:rPr>
      </w:pPr>
      <w:r w:rsidRPr="004B3982">
        <w:rPr>
          <w:rStyle w:val="a5"/>
          <w:rFonts w:ascii="Georgia" w:hAnsi="Georgia" w:cs="Helvetica"/>
          <w:color w:val="333333"/>
          <w:sz w:val="28"/>
          <w:szCs w:val="28"/>
        </w:rPr>
        <w:t> </w:t>
      </w:r>
    </w:p>
    <w:p w:rsidR="004B3982" w:rsidRPr="004B3982" w:rsidRDefault="004B3982" w:rsidP="004B39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780"/>
        <w:rPr>
          <w:rFonts w:ascii="Georgia" w:hAnsi="Georgia" w:cs="Helvetica"/>
          <w:color w:val="333333"/>
          <w:sz w:val="28"/>
          <w:szCs w:val="28"/>
        </w:rPr>
      </w:pPr>
      <w:r w:rsidRPr="004B3982">
        <w:rPr>
          <w:rStyle w:val="a5"/>
          <w:rFonts w:ascii="Georgia" w:hAnsi="Georgia" w:cs="Helvetica"/>
          <w:color w:val="FF0000"/>
          <w:sz w:val="28"/>
          <w:szCs w:val="28"/>
        </w:rPr>
        <w:t>ПИЩЕВЫЕ ДОБАВКИ</w:t>
      </w:r>
    </w:p>
    <w:p w:rsidR="004B3982" w:rsidRPr="004B3982" w:rsidRDefault="004B3982" w:rsidP="004B3982">
      <w:pPr>
        <w:pStyle w:val="a6"/>
        <w:shd w:val="clear" w:color="auto" w:fill="FFFFFF"/>
        <w:spacing w:before="0" w:beforeAutospacing="0" w:after="135" w:afterAutospacing="0" w:line="270" w:lineRule="atLeast"/>
        <w:ind w:left="405"/>
        <w:rPr>
          <w:rFonts w:ascii="Georgia" w:hAnsi="Georgia" w:cs="Helvetica"/>
          <w:color w:val="333333"/>
          <w:sz w:val="28"/>
          <w:szCs w:val="28"/>
        </w:rPr>
      </w:pPr>
      <w:hyperlink r:id="rId5" w:history="1">
        <w:r w:rsidRPr="004B3982">
          <w:rPr>
            <w:rFonts w:ascii="Georgia" w:hAnsi="Georgia" w:cs="Helvetica"/>
            <w:noProof/>
            <w:color w:val="4D2A06"/>
            <w:sz w:val="28"/>
            <w:szCs w:val="28"/>
          </w:rPr>
          <w:drawing>
            <wp:inline distT="0" distB="0" distL="0" distR="0">
              <wp:extent cx="228600" cy="228600"/>
              <wp:effectExtent l="0" t="0" r="0" b="0"/>
              <wp:docPr id="27" name="Рисунок 27" descr="prefs_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5" descr="prefs_24"/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B3982">
          <w:rPr>
            <w:rStyle w:val="a4"/>
            <w:rFonts w:ascii="Georgia" w:hAnsi="Georgia" w:cs="Helvetica"/>
            <w:color w:val="4D2A06"/>
            <w:sz w:val="28"/>
            <w:szCs w:val="28"/>
          </w:rPr>
          <w:t>Пищевые красители</w:t>
        </w:r>
      </w:hyperlink>
      <w:r w:rsidRPr="004B3982">
        <w:rPr>
          <w:rFonts w:ascii="Georgia" w:hAnsi="Georgia" w:cs="Helvetica"/>
          <w:color w:val="333333"/>
          <w:sz w:val="28"/>
          <w:szCs w:val="28"/>
        </w:rPr>
        <w:br/>
      </w:r>
      <w:hyperlink r:id="rId7" w:history="1">
        <w:r w:rsidRPr="004B3982">
          <w:rPr>
            <w:rFonts w:ascii="Georgia" w:hAnsi="Georgia" w:cs="Helvetica"/>
            <w:noProof/>
            <w:color w:val="4D2A06"/>
            <w:sz w:val="28"/>
            <w:szCs w:val="28"/>
          </w:rPr>
          <w:drawing>
            <wp:inline distT="0" distB="0" distL="0" distR="0">
              <wp:extent cx="228600" cy="228600"/>
              <wp:effectExtent l="0" t="0" r="0" b="0"/>
              <wp:docPr id="26" name="Рисунок 26" descr="prefs_24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6" descr="prefs_24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B3982">
          <w:rPr>
            <w:rStyle w:val="a4"/>
            <w:rFonts w:ascii="Georgia" w:hAnsi="Georgia" w:cs="Helvetica"/>
            <w:color w:val="4D2A06"/>
            <w:sz w:val="28"/>
            <w:szCs w:val="28"/>
          </w:rPr>
          <w:t>Консерванты</w:t>
        </w:r>
      </w:hyperlink>
      <w:r w:rsidRPr="004B3982">
        <w:rPr>
          <w:rFonts w:ascii="Georgia" w:hAnsi="Georgia" w:cs="Helvetica"/>
          <w:color w:val="333333"/>
          <w:sz w:val="28"/>
          <w:szCs w:val="28"/>
        </w:rPr>
        <w:br/>
      </w:r>
      <w:hyperlink r:id="rId8" w:history="1">
        <w:r w:rsidRPr="004B3982">
          <w:rPr>
            <w:rFonts w:ascii="Georgia" w:hAnsi="Georgia" w:cs="Helvetica"/>
            <w:noProof/>
            <w:color w:val="4D2A06"/>
            <w:sz w:val="28"/>
            <w:szCs w:val="28"/>
          </w:rPr>
          <w:drawing>
            <wp:inline distT="0" distB="0" distL="0" distR="0">
              <wp:extent cx="228600" cy="228600"/>
              <wp:effectExtent l="0" t="0" r="0" b="0"/>
              <wp:docPr id="25" name="Рисунок 25" descr="prefs_24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7" descr="prefs_24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B3982">
          <w:rPr>
            <w:rStyle w:val="a4"/>
            <w:rFonts w:ascii="Georgia" w:hAnsi="Georgia" w:cs="Helvetica"/>
            <w:color w:val="4D2A06"/>
            <w:sz w:val="28"/>
            <w:szCs w:val="28"/>
          </w:rPr>
          <w:t>Антиоксиданты</w:t>
        </w:r>
      </w:hyperlink>
      <w:r w:rsidRPr="004B3982">
        <w:rPr>
          <w:rFonts w:ascii="Georgia" w:hAnsi="Georgia" w:cs="Helvetica"/>
          <w:color w:val="333333"/>
          <w:sz w:val="28"/>
          <w:szCs w:val="28"/>
        </w:rPr>
        <w:br/>
      </w:r>
      <w:hyperlink r:id="rId9" w:history="1">
        <w:r w:rsidRPr="004B3982">
          <w:rPr>
            <w:rFonts w:ascii="Georgia" w:hAnsi="Georgia" w:cs="Helvetica"/>
            <w:noProof/>
            <w:color w:val="4D2A06"/>
            <w:sz w:val="28"/>
            <w:szCs w:val="28"/>
          </w:rPr>
          <w:drawing>
            <wp:inline distT="0" distB="0" distL="0" distR="0">
              <wp:extent cx="228600" cy="228600"/>
              <wp:effectExtent l="0" t="0" r="0" b="0"/>
              <wp:docPr id="24" name="Рисунок 24" descr="prefs_24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8" descr="prefs_24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B3982">
          <w:rPr>
            <w:rStyle w:val="a4"/>
            <w:rFonts w:ascii="Georgia" w:hAnsi="Georgia" w:cs="Helvetica"/>
            <w:color w:val="4D2A06"/>
            <w:sz w:val="28"/>
            <w:szCs w:val="28"/>
          </w:rPr>
          <w:t>Стабилизаторы</w:t>
        </w:r>
      </w:hyperlink>
      <w:r w:rsidRPr="004B3982">
        <w:rPr>
          <w:rFonts w:ascii="Georgia" w:hAnsi="Georgia" w:cs="Helvetica"/>
          <w:color w:val="333333"/>
          <w:sz w:val="28"/>
          <w:szCs w:val="28"/>
        </w:rPr>
        <w:br/>
      </w:r>
      <w:hyperlink r:id="rId10" w:history="1">
        <w:r w:rsidRPr="004B3982">
          <w:rPr>
            <w:rFonts w:ascii="Georgia" w:hAnsi="Georgia" w:cs="Helvetica"/>
            <w:noProof/>
            <w:color w:val="4D2A06"/>
            <w:sz w:val="28"/>
            <w:szCs w:val="28"/>
          </w:rPr>
          <w:drawing>
            <wp:inline distT="0" distB="0" distL="0" distR="0">
              <wp:extent cx="228600" cy="228600"/>
              <wp:effectExtent l="0" t="0" r="0" b="0"/>
              <wp:docPr id="23" name="Рисунок 23" descr="prefs_24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9" descr="prefs_24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B3982">
          <w:rPr>
            <w:rStyle w:val="a4"/>
            <w:rFonts w:ascii="Georgia" w:hAnsi="Georgia" w:cs="Helvetica"/>
            <w:color w:val="4D2A06"/>
            <w:sz w:val="28"/>
            <w:szCs w:val="28"/>
          </w:rPr>
          <w:t>Эмульгаторы</w:t>
        </w:r>
      </w:hyperlink>
      <w:r w:rsidRPr="004B3982">
        <w:rPr>
          <w:rFonts w:ascii="Georgia" w:hAnsi="Georgia" w:cs="Helvetica"/>
          <w:color w:val="333333"/>
          <w:sz w:val="28"/>
          <w:szCs w:val="28"/>
        </w:rPr>
        <w:br/>
      </w:r>
      <w:hyperlink r:id="rId11" w:history="1">
        <w:r w:rsidRPr="004B3982">
          <w:rPr>
            <w:rFonts w:ascii="Georgia" w:hAnsi="Georgia" w:cs="Helvetica"/>
            <w:noProof/>
            <w:color w:val="4D2A06"/>
            <w:sz w:val="28"/>
            <w:szCs w:val="28"/>
          </w:rPr>
          <w:drawing>
            <wp:inline distT="0" distB="0" distL="0" distR="0">
              <wp:extent cx="228600" cy="228600"/>
              <wp:effectExtent l="0" t="0" r="0" b="0"/>
              <wp:docPr id="22" name="Рисунок 22" descr="prefs_24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0" descr="prefs_24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B3982">
          <w:rPr>
            <w:rStyle w:val="a4"/>
            <w:rFonts w:ascii="Georgia" w:hAnsi="Georgia" w:cs="Helvetica"/>
            <w:color w:val="4D2A06"/>
            <w:sz w:val="28"/>
            <w:szCs w:val="28"/>
          </w:rPr>
          <w:t>Усилители вкуса и аромата</w:t>
        </w:r>
      </w:hyperlink>
      <w:r w:rsidRPr="004B3982">
        <w:rPr>
          <w:rFonts w:ascii="Georgia" w:hAnsi="Georgia" w:cs="Helvetica"/>
          <w:color w:val="333333"/>
          <w:sz w:val="28"/>
          <w:szCs w:val="28"/>
        </w:rPr>
        <w:br/>
      </w:r>
      <w:hyperlink r:id="rId12" w:history="1">
        <w:r w:rsidRPr="004B3982">
          <w:rPr>
            <w:rFonts w:ascii="Georgia" w:hAnsi="Georgia" w:cs="Helvetica"/>
            <w:noProof/>
            <w:color w:val="4D2A06"/>
            <w:sz w:val="28"/>
            <w:szCs w:val="28"/>
          </w:rPr>
          <w:drawing>
            <wp:inline distT="0" distB="0" distL="0" distR="0">
              <wp:extent cx="228600" cy="228600"/>
              <wp:effectExtent l="0" t="0" r="0" b="0"/>
              <wp:docPr id="21" name="Рисунок 21" descr="prefs_24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1" descr="prefs_24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4B3982">
          <w:rPr>
            <w:rStyle w:val="a4"/>
            <w:rFonts w:ascii="Georgia" w:hAnsi="Georgia" w:cs="Helvetica"/>
            <w:color w:val="4D2A06"/>
            <w:sz w:val="28"/>
            <w:szCs w:val="28"/>
          </w:rPr>
          <w:t>Антифламинги</w:t>
        </w:r>
        <w:proofErr w:type="spellEnd"/>
        <w:r w:rsidRPr="004B3982">
          <w:rPr>
            <w:rStyle w:val="a4"/>
            <w:rFonts w:ascii="Georgia" w:hAnsi="Georgia" w:cs="Helvetica"/>
            <w:color w:val="4D2A06"/>
            <w:sz w:val="28"/>
            <w:szCs w:val="28"/>
          </w:rPr>
          <w:t>, глазирующие агенты</w:t>
        </w:r>
      </w:hyperlink>
      <w:r w:rsidRPr="004B3982">
        <w:rPr>
          <w:rFonts w:ascii="Georgia" w:hAnsi="Georgia" w:cs="Helvetica"/>
          <w:color w:val="333333"/>
          <w:sz w:val="28"/>
          <w:szCs w:val="28"/>
        </w:rPr>
        <w:br/>
      </w:r>
      <w:hyperlink r:id="rId13" w:history="1">
        <w:r w:rsidRPr="004B3982">
          <w:rPr>
            <w:rFonts w:ascii="Georgia" w:hAnsi="Georgia" w:cs="Helvetica"/>
            <w:noProof/>
            <w:color w:val="005580"/>
            <w:sz w:val="28"/>
            <w:szCs w:val="28"/>
          </w:rPr>
          <w:drawing>
            <wp:inline distT="0" distB="0" distL="0" distR="0">
              <wp:extent cx="228600" cy="228600"/>
              <wp:effectExtent l="0" t="0" r="0" b="0"/>
              <wp:docPr id="20" name="Рисунок 20" descr="prefs_24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2" descr="prefs_24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4B3982">
          <w:rPr>
            <w:rStyle w:val="a4"/>
            <w:rFonts w:ascii="Georgia" w:hAnsi="Georgia" w:cs="Helvetica"/>
            <w:color w:val="005580"/>
            <w:sz w:val="28"/>
            <w:szCs w:val="28"/>
          </w:rPr>
          <w:t>Глазирователи</w:t>
        </w:r>
        <w:proofErr w:type="spellEnd"/>
        <w:r w:rsidRPr="004B3982">
          <w:rPr>
            <w:rStyle w:val="a4"/>
            <w:rFonts w:ascii="Georgia" w:hAnsi="Georgia" w:cs="Helvetica"/>
            <w:color w:val="005580"/>
            <w:sz w:val="28"/>
            <w:szCs w:val="28"/>
          </w:rPr>
          <w:t xml:space="preserve">, </w:t>
        </w:r>
        <w:proofErr w:type="spellStart"/>
        <w:r w:rsidRPr="004B3982">
          <w:rPr>
            <w:rStyle w:val="a4"/>
            <w:rFonts w:ascii="Georgia" w:hAnsi="Georgia" w:cs="Helvetica"/>
            <w:color w:val="005580"/>
            <w:sz w:val="28"/>
            <w:szCs w:val="28"/>
          </w:rPr>
          <w:t>подсластители</w:t>
        </w:r>
        <w:proofErr w:type="spellEnd"/>
        <w:r w:rsidRPr="004B3982">
          <w:rPr>
            <w:rStyle w:val="a4"/>
            <w:rFonts w:ascii="Georgia" w:hAnsi="Georgia" w:cs="Helvetica"/>
            <w:color w:val="005580"/>
            <w:sz w:val="28"/>
            <w:szCs w:val="28"/>
          </w:rPr>
          <w:t xml:space="preserve">, разрыхлители, регуляторы кислотности и </w:t>
        </w:r>
        <w:proofErr w:type="gramStart"/>
        <w:r w:rsidRPr="004B3982">
          <w:rPr>
            <w:rStyle w:val="a4"/>
            <w:rFonts w:ascii="Georgia" w:hAnsi="Georgia" w:cs="Helvetica"/>
            <w:color w:val="005580"/>
            <w:sz w:val="28"/>
            <w:szCs w:val="28"/>
          </w:rPr>
          <w:t>другие</w:t>
        </w:r>
        <w:proofErr w:type="gramEnd"/>
        <w:r w:rsidRPr="004B3982">
          <w:rPr>
            <w:rStyle w:val="a4"/>
            <w:rFonts w:ascii="Georgia" w:hAnsi="Georgia" w:cs="Helvetica"/>
            <w:color w:val="005580"/>
            <w:sz w:val="28"/>
            <w:szCs w:val="28"/>
          </w:rPr>
          <w:t xml:space="preserve"> не классифицированные добавки</w:t>
        </w:r>
      </w:hyperlink>
      <w:r w:rsidRPr="004B3982">
        <w:rPr>
          <w:rFonts w:ascii="Georgia" w:hAnsi="Georgia" w:cs="Helvetica"/>
          <w:color w:val="333333"/>
          <w:sz w:val="28"/>
          <w:szCs w:val="28"/>
        </w:rPr>
        <w:br/>
      </w:r>
      <w:hyperlink r:id="rId14" w:history="1">
        <w:r w:rsidRPr="004B3982">
          <w:rPr>
            <w:rFonts w:ascii="Georgia" w:hAnsi="Georgia" w:cs="Helvetica"/>
            <w:noProof/>
            <w:color w:val="4D2A06"/>
            <w:sz w:val="28"/>
            <w:szCs w:val="28"/>
          </w:rPr>
          <w:drawing>
            <wp:inline distT="0" distB="0" distL="0" distR="0">
              <wp:extent cx="228600" cy="228600"/>
              <wp:effectExtent l="0" t="0" r="0" b="0"/>
              <wp:docPr id="19" name="Рисунок 19" descr="prefs_24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3" descr="prefs_24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B3982">
          <w:rPr>
            <w:rStyle w:val="a4"/>
            <w:rFonts w:ascii="Georgia" w:hAnsi="Georgia" w:cs="Helvetica"/>
            <w:color w:val="4D2A06"/>
            <w:sz w:val="28"/>
            <w:szCs w:val="28"/>
          </w:rPr>
          <w:t>Ферменты, биологические катализаторы</w:t>
        </w:r>
      </w:hyperlink>
      <w:r w:rsidRPr="004B3982">
        <w:rPr>
          <w:rFonts w:ascii="Georgia" w:hAnsi="Georgia" w:cs="Helvetica"/>
          <w:color w:val="333333"/>
          <w:sz w:val="28"/>
          <w:szCs w:val="28"/>
        </w:rPr>
        <w:br/>
      </w:r>
      <w:hyperlink r:id="rId15" w:history="1">
        <w:r w:rsidRPr="004B3982">
          <w:rPr>
            <w:rFonts w:ascii="Georgia" w:hAnsi="Georgia" w:cs="Helvetica"/>
            <w:noProof/>
            <w:color w:val="4D2A06"/>
            <w:sz w:val="28"/>
            <w:szCs w:val="28"/>
          </w:rPr>
          <w:drawing>
            <wp:inline distT="0" distB="0" distL="0" distR="0">
              <wp:extent cx="228600" cy="228600"/>
              <wp:effectExtent l="0" t="0" r="0" b="0"/>
              <wp:docPr id="18" name="Рисунок 18" descr="prefs_24">
                <a:hlinkClick xmlns:a="http://schemas.openxmlformats.org/drawingml/2006/main" r:id="rId1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4" descr="prefs_24">
                        <a:hlinkClick r:id="rId1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B3982">
          <w:rPr>
            <w:rStyle w:val="a4"/>
            <w:rFonts w:ascii="Georgia" w:hAnsi="Georgia" w:cs="Helvetica"/>
            <w:color w:val="4D2A06"/>
            <w:sz w:val="28"/>
            <w:szCs w:val="28"/>
          </w:rPr>
          <w:t>Модифицированные крахмалы</w:t>
        </w:r>
      </w:hyperlink>
      <w:r w:rsidRPr="004B3982">
        <w:rPr>
          <w:rFonts w:ascii="Georgia" w:hAnsi="Georgia" w:cs="Helvetica"/>
          <w:color w:val="333333"/>
          <w:sz w:val="28"/>
          <w:szCs w:val="28"/>
        </w:rPr>
        <w:br/>
      </w:r>
      <w:hyperlink r:id="rId16" w:history="1">
        <w:r w:rsidRPr="004B3982">
          <w:rPr>
            <w:rFonts w:ascii="Georgia" w:hAnsi="Georgia" w:cs="Helvetica"/>
            <w:noProof/>
            <w:color w:val="4D2A06"/>
            <w:sz w:val="28"/>
            <w:szCs w:val="28"/>
          </w:rPr>
          <w:drawing>
            <wp:inline distT="0" distB="0" distL="0" distR="0">
              <wp:extent cx="228600" cy="228600"/>
              <wp:effectExtent l="0" t="0" r="0" b="0"/>
              <wp:docPr id="17" name="Рисунок 17" descr="prefs_24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5" descr="prefs_24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B3982">
          <w:rPr>
            <w:rStyle w:val="a4"/>
            <w:rFonts w:ascii="Georgia" w:hAnsi="Georgia" w:cs="Helvetica"/>
            <w:color w:val="4D2A06"/>
            <w:sz w:val="28"/>
            <w:szCs w:val="28"/>
          </w:rPr>
          <w:t>Химические растворители</w:t>
        </w:r>
      </w:hyperlink>
    </w:p>
    <w:p w:rsidR="00AD0345" w:rsidRPr="004B3982" w:rsidRDefault="00AD0345">
      <w:pPr>
        <w:rPr>
          <w:rFonts w:ascii="Georgia" w:hAnsi="Georgia"/>
          <w:sz w:val="28"/>
          <w:szCs w:val="28"/>
        </w:rPr>
      </w:pPr>
    </w:p>
    <w:sectPr w:rsidR="00AD0345" w:rsidRPr="004B3982" w:rsidSect="00AD0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4B47"/>
    <w:multiLevelType w:val="multilevel"/>
    <w:tmpl w:val="6F82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216A2"/>
    <w:multiLevelType w:val="multilevel"/>
    <w:tmpl w:val="FAA0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982"/>
    <w:rsid w:val="004B3982"/>
    <w:rsid w:val="00AD0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8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9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B39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4B3982"/>
    <w:rPr>
      <w:i/>
      <w:iCs/>
    </w:rPr>
  </w:style>
  <w:style w:type="character" w:styleId="a4">
    <w:name w:val="Hyperlink"/>
    <w:basedOn w:val="a0"/>
    <w:uiPriority w:val="99"/>
    <w:semiHidden/>
    <w:unhideWhenUsed/>
    <w:rsid w:val="004B3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4B3982"/>
  </w:style>
  <w:style w:type="character" w:styleId="a5">
    <w:name w:val="Strong"/>
    <w:basedOn w:val="a0"/>
    <w:uiPriority w:val="22"/>
    <w:qFormat/>
    <w:rsid w:val="004B3982"/>
    <w:rPr>
      <w:b/>
      <w:bCs/>
    </w:rPr>
  </w:style>
  <w:style w:type="paragraph" w:styleId="a6">
    <w:name w:val="No Spacing"/>
    <w:basedOn w:val="a"/>
    <w:uiPriority w:val="1"/>
    <w:qFormat/>
    <w:rsid w:val="004B3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3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39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dobavki.com/modules.php?name=ingr_list&amp;group=3" TargetMode="External"/><Relationship Id="rId13" Type="http://schemas.openxmlformats.org/officeDocument/2006/relationships/hyperlink" Target="http://www.prodobavki.com/modules.php?name=ingr_list&amp;group=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odobavki.com/modules.php?name=ingr_list&amp;group=2" TargetMode="External"/><Relationship Id="rId12" Type="http://schemas.openxmlformats.org/officeDocument/2006/relationships/hyperlink" Target="http://www.prodobavki.com/modules.php?name=ingr_list&amp;group=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rodobavki.com/modules.php?name=ingr_list&amp;group=1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prodobavki.com/modules.php?name=ingr_list&amp;group=6" TargetMode="External"/><Relationship Id="rId5" Type="http://schemas.openxmlformats.org/officeDocument/2006/relationships/hyperlink" Target="http://www.prodobavki.com/modules.php?name=ingr_list&amp;group=1" TargetMode="External"/><Relationship Id="rId15" Type="http://schemas.openxmlformats.org/officeDocument/2006/relationships/hyperlink" Target="http://www.prodobavki.com/modules.php?name=ingr_list&amp;group=12" TargetMode="External"/><Relationship Id="rId10" Type="http://schemas.openxmlformats.org/officeDocument/2006/relationships/hyperlink" Target="http://www.prodobavki.com/modules.php?name=ingr_list&amp;group=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dobavki.com/modules.php?name=ingr_list&amp;group=4" TargetMode="External"/><Relationship Id="rId14" Type="http://schemas.openxmlformats.org/officeDocument/2006/relationships/hyperlink" Target="http://www.prodobavki.com/modules.php?name=ingr_list&amp;group=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772</Words>
  <Characters>4407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2016-02-08T01:44:00Z</dcterms:created>
  <dcterms:modified xsi:type="dcterms:W3CDTF">2016-02-08T01:48:00Z</dcterms:modified>
</cp:coreProperties>
</file>