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28" w:rsidRPr="000E5A4C" w:rsidRDefault="00FA4128" w:rsidP="00FA4128">
      <w:pPr>
        <w:shd w:val="clear" w:color="auto" w:fill="FFFFFF"/>
        <w:spacing w:before="100" w:beforeAutospacing="1"/>
        <w:jc w:val="center"/>
        <w:outlineLvl w:val="0"/>
        <w:rPr>
          <w:rFonts w:ascii="Arial Black" w:hAnsi="Arial Black"/>
          <w:b/>
          <w:color w:val="FF0000"/>
          <w:sz w:val="32"/>
          <w:szCs w:val="32"/>
        </w:rPr>
      </w:pPr>
      <w:r w:rsidRPr="000E5A4C">
        <w:rPr>
          <w:rFonts w:ascii="Arial Black" w:hAnsi="Arial Black"/>
          <w:b/>
          <w:color w:val="FF0000"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Pr="000E5A4C" w:rsidRDefault="00FA4128" w:rsidP="004F4E47">
      <w:pPr>
        <w:shd w:val="clear" w:color="auto" w:fill="FFFFFF"/>
        <w:ind w:left="180" w:right="131"/>
        <w:jc w:val="center"/>
        <w:outlineLvl w:val="1"/>
        <w:rPr>
          <w:b/>
          <w:color w:val="FF0000"/>
          <w:sz w:val="32"/>
          <w:szCs w:val="28"/>
        </w:rPr>
      </w:pPr>
      <w:r w:rsidRPr="000E5A4C">
        <w:rPr>
          <w:b/>
          <w:color w:val="FF0000"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4F4E47" w:rsidRPr="000E5A4C" w:rsidRDefault="00FA4128" w:rsidP="00752909">
      <w:pPr>
        <w:pStyle w:val="a3"/>
        <w:tabs>
          <w:tab w:val="left" w:pos="4860"/>
        </w:tabs>
        <w:spacing w:line="240" w:lineRule="auto"/>
        <w:ind w:right="311" w:firstLine="900"/>
        <w:rPr>
          <w:b/>
          <w:color w:val="1F3864" w:themeColor="accent5" w:themeShade="80"/>
          <w:szCs w:val="28"/>
        </w:rPr>
      </w:pPr>
      <w:r w:rsidRPr="000E5A4C">
        <w:rPr>
          <w:b/>
          <w:color w:val="1F3864" w:themeColor="accent5" w:themeShade="80"/>
          <w:szCs w:val="28"/>
        </w:rPr>
        <w:t>Безопасность ребенка является основным звеном в комплексе во</w:t>
      </w:r>
      <w:r w:rsidR="004F4E47" w:rsidRPr="000E5A4C">
        <w:rPr>
          <w:b/>
          <w:color w:val="1F3864" w:themeColor="accent5" w:themeShade="80"/>
          <w:szCs w:val="28"/>
        </w:rPr>
        <w:t xml:space="preserve">спитания. </w:t>
      </w:r>
    </w:p>
    <w:p w:rsidR="004F4E47" w:rsidRPr="000E5A4C" w:rsidRDefault="00FA4128" w:rsidP="00752909">
      <w:pPr>
        <w:pStyle w:val="a3"/>
        <w:tabs>
          <w:tab w:val="left" w:pos="4860"/>
        </w:tabs>
        <w:spacing w:line="240" w:lineRule="auto"/>
        <w:ind w:right="311" w:firstLine="900"/>
        <w:rPr>
          <w:b/>
          <w:color w:val="1F3864" w:themeColor="accent5" w:themeShade="80"/>
          <w:szCs w:val="28"/>
        </w:rPr>
      </w:pPr>
      <w:r w:rsidRPr="000E5A4C">
        <w:rPr>
          <w:b/>
          <w:color w:val="1F3864" w:themeColor="accent5" w:themeShade="80"/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0E5A4C">
        <w:rPr>
          <w:b/>
          <w:color w:val="1F3864" w:themeColor="accent5" w:themeShade="80"/>
          <w:szCs w:val="28"/>
          <w:u w:val="single"/>
        </w:rPr>
        <w:t>до 7 лет</w:t>
      </w:r>
      <w:r w:rsidRPr="000E5A4C">
        <w:rPr>
          <w:b/>
          <w:color w:val="1F3864" w:themeColor="accent5" w:themeShade="80"/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0E5A4C" w:rsidRDefault="00FA4128" w:rsidP="00752909">
      <w:pPr>
        <w:pStyle w:val="a3"/>
        <w:spacing w:line="240" w:lineRule="auto"/>
        <w:ind w:right="131" w:firstLine="900"/>
        <w:rPr>
          <w:b/>
          <w:color w:val="1F3864" w:themeColor="accent5" w:themeShade="80"/>
          <w:szCs w:val="28"/>
        </w:rPr>
      </w:pPr>
      <w:r w:rsidRPr="000E5A4C">
        <w:rPr>
          <w:b/>
          <w:color w:val="1F3864" w:themeColor="accent5" w:themeShade="80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Pr="000E5A4C" w:rsidRDefault="00FA4128" w:rsidP="00752909">
      <w:pPr>
        <w:ind w:firstLine="709"/>
        <w:jc w:val="both"/>
        <w:rPr>
          <w:b/>
          <w:color w:val="1F3864" w:themeColor="accent5" w:themeShade="80"/>
          <w:sz w:val="28"/>
          <w:szCs w:val="28"/>
        </w:rPr>
      </w:pPr>
      <w:r w:rsidRPr="000E5A4C">
        <w:rPr>
          <w:b/>
          <w:color w:val="1F3864" w:themeColor="accent5" w:themeShade="80"/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0E5A4C" w:rsidRDefault="000E5A4C" w:rsidP="004F4E47">
      <w:pPr>
        <w:jc w:val="both"/>
        <w:rPr>
          <w:sz w:val="28"/>
          <w:szCs w:val="28"/>
        </w:rPr>
      </w:pPr>
    </w:p>
    <w:p w:rsidR="004F4E47" w:rsidRPr="000E5A4C" w:rsidRDefault="00FA4128" w:rsidP="000E5A4C">
      <w:pPr>
        <w:jc w:val="center"/>
        <w:rPr>
          <w:color w:val="FF0000"/>
          <w:sz w:val="28"/>
          <w:szCs w:val="28"/>
        </w:rPr>
      </w:pPr>
      <w:r w:rsidRPr="000E5A4C">
        <w:rPr>
          <w:b/>
          <w:color w:val="FF0000"/>
          <w:sz w:val="28"/>
          <w:szCs w:val="28"/>
          <w:u w:val="single"/>
        </w:rPr>
        <w:lastRenderedPageBreak/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0E5A4C" w:rsidRDefault="00FA4128" w:rsidP="000E5A4C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0E5A4C" w:rsidRDefault="00FA4128" w:rsidP="000E5A4C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0E5A4C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0E5A4C" w:rsidRDefault="00FA4128" w:rsidP="00752909">
      <w:pPr>
        <w:numPr>
          <w:ilvl w:val="0"/>
          <w:numId w:val="1"/>
        </w:numPr>
        <w:tabs>
          <w:tab w:val="clear" w:pos="913"/>
          <w:tab w:val="left" w:pos="284"/>
        </w:tabs>
        <w:ind w:left="142" w:right="152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932ED6" w:rsidRPr="00752909" w:rsidRDefault="00FA4128" w:rsidP="00752909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lastRenderedPageBreak/>
        <w:t>Изолируйте от ребенка спички, острые, легко бьющиеся и легковоспламеняющиеся предметы.</w:t>
      </w:r>
    </w:p>
    <w:p w:rsidR="00752909" w:rsidRPr="00752909" w:rsidRDefault="00752909" w:rsidP="00752909">
      <w:pPr>
        <w:pStyle w:val="aa"/>
        <w:numPr>
          <w:ilvl w:val="0"/>
          <w:numId w:val="1"/>
        </w:numPr>
        <w:tabs>
          <w:tab w:val="clear" w:pos="913"/>
          <w:tab w:val="num" w:pos="142"/>
        </w:tabs>
        <w:ind w:left="142" w:firstLine="0"/>
        <w:jc w:val="both"/>
        <w:rPr>
          <w:sz w:val="28"/>
          <w:szCs w:val="28"/>
        </w:rPr>
      </w:pPr>
      <w:r w:rsidRPr="00752909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752909" w:rsidRPr="00FA4128" w:rsidRDefault="00752909" w:rsidP="00752909">
      <w:pPr>
        <w:rPr>
          <w:i/>
          <w:sz w:val="28"/>
          <w:szCs w:val="28"/>
        </w:rPr>
      </w:pPr>
    </w:p>
    <w:p w:rsidR="00932ED6" w:rsidRPr="00752909" w:rsidRDefault="00752909" w:rsidP="00752909">
      <w:pPr>
        <w:jc w:val="center"/>
        <w:rPr>
          <w:b/>
          <w:i/>
          <w:color w:val="7030A0"/>
          <w:sz w:val="32"/>
          <w:szCs w:val="28"/>
        </w:rPr>
      </w:pPr>
      <w:r w:rsidRPr="00752909">
        <w:rPr>
          <w:b/>
          <w:i/>
          <w:color w:val="7030A0"/>
          <w:sz w:val="32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том числе боязни оставаться в одиночестве даже в соседней комнате)!</w:t>
      </w:r>
    </w:p>
    <w:p w:rsidR="00932ED6" w:rsidRDefault="00752909" w:rsidP="004F4E47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782452A" wp14:editId="7BA41FFD">
            <wp:simplePos x="0" y="0"/>
            <wp:positionH relativeFrom="column">
              <wp:posOffset>605790</wp:posOffset>
            </wp:positionH>
            <wp:positionV relativeFrom="paragraph">
              <wp:posOffset>188595</wp:posOffset>
            </wp:positionV>
            <wp:extent cx="2009775" cy="2011045"/>
            <wp:effectExtent l="0" t="0" r="9525" b="8255"/>
            <wp:wrapSquare wrapText="bothSides"/>
            <wp:docPr id="4" name="Рисунок 4" descr="C:\Users\1\Desktop\1647611915_26-amiel-club-p-kartinki-bezopasnost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47611915_26-amiel-club-p-kartinki-bezopasnosti-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752909" w:rsidRDefault="00752909" w:rsidP="00FA4128">
      <w:pPr>
        <w:rPr>
          <w:sz w:val="28"/>
          <w:szCs w:val="28"/>
        </w:rPr>
      </w:pPr>
    </w:p>
    <w:p w:rsidR="00752909" w:rsidRPr="00FA4128" w:rsidRDefault="00752909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752909" w:rsidRDefault="00752909" w:rsidP="00FA4128">
      <w:pPr>
        <w:rPr>
          <w:sz w:val="28"/>
          <w:szCs w:val="28"/>
        </w:rPr>
      </w:pPr>
    </w:p>
    <w:p w:rsidR="00752909" w:rsidRPr="00FA4128" w:rsidRDefault="00752909" w:rsidP="00FA4128">
      <w:pPr>
        <w:rPr>
          <w:sz w:val="28"/>
          <w:szCs w:val="28"/>
        </w:rPr>
      </w:pPr>
    </w:p>
    <w:p w:rsidR="00752909" w:rsidRDefault="00752909" w:rsidP="00932ED6">
      <w:pPr>
        <w:ind w:left="181" w:right="312"/>
        <w:contextualSpacing/>
        <w:jc w:val="center"/>
        <w:rPr>
          <w:b/>
          <w:sz w:val="32"/>
          <w:szCs w:val="28"/>
        </w:rPr>
      </w:pPr>
    </w:p>
    <w:p w:rsidR="00752909" w:rsidRDefault="00752909" w:rsidP="00932ED6">
      <w:pPr>
        <w:ind w:left="181" w:right="312"/>
        <w:contextualSpacing/>
        <w:jc w:val="center"/>
        <w:rPr>
          <w:b/>
          <w:sz w:val="32"/>
          <w:szCs w:val="28"/>
        </w:rPr>
      </w:pPr>
    </w:p>
    <w:p w:rsidR="00752909" w:rsidRDefault="00752909" w:rsidP="00932ED6">
      <w:pPr>
        <w:ind w:left="181" w:right="312"/>
        <w:contextualSpacing/>
        <w:jc w:val="center"/>
        <w:rPr>
          <w:b/>
          <w:sz w:val="32"/>
          <w:szCs w:val="28"/>
        </w:rPr>
      </w:pPr>
    </w:p>
    <w:p w:rsidR="00752909" w:rsidRDefault="00752909" w:rsidP="00932ED6">
      <w:pPr>
        <w:ind w:left="181" w:right="312"/>
        <w:contextualSpacing/>
        <w:jc w:val="center"/>
        <w:rPr>
          <w:b/>
          <w:sz w:val="32"/>
          <w:szCs w:val="28"/>
        </w:rPr>
      </w:pPr>
    </w:p>
    <w:p w:rsidR="00752909" w:rsidRDefault="00752909" w:rsidP="00932ED6">
      <w:pPr>
        <w:ind w:left="181" w:right="312"/>
        <w:contextualSpacing/>
        <w:jc w:val="center"/>
        <w:rPr>
          <w:b/>
          <w:sz w:val="32"/>
          <w:szCs w:val="28"/>
        </w:rPr>
      </w:pPr>
    </w:p>
    <w:p w:rsidR="004F4E47" w:rsidRPr="00752909" w:rsidRDefault="004F4E47" w:rsidP="00932ED6">
      <w:pPr>
        <w:ind w:left="181" w:right="312"/>
        <w:contextualSpacing/>
        <w:jc w:val="center"/>
        <w:rPr>
          <w:rFonts w:ascii="Arial Black" w:hAnsi="Arial Black"/>
          <w:b/>
          <w:color w:val="C45911" w:themeColor="accent2" w:themeShade="BF"/>
          <w:sz w:val="32"/>
          <w:szCs w:val="28"/>
        </w:rPr>
      </w:pPr>
      <w:r w:rsidRPr="00752909">
        <w:rPr>
          <w:rFonts w:ascii="Arial Black" w:hAnsi="Arial Black"/>
          <w:b/>
          <w:color w:val="C45911" w:themeColor="accent2" w:themeShade="BF"/>
          <w:sz w:val="32"/>
          <w:szCs w:val="28"/>
        </w:rPr>
        <w:lastRenderedPageBreak/>
        <w:t xml:space="preserve">Источники </w:t>
      </w:r>
    </w:p>
    <w:p w:rsidR="004F4E47" w:rsidRPr="00752909" w:rsidRDefault="004F4E47" w:rsidP="00932ED6">
      <w:pPr>
        <w:ind w:left="180" w:right="311"/>
        <w:contextualSpacing/>
        <w:jc w:val="center"/>
        <w:rPr>
          <w:rFonts w:ascii="Arial Black" w:hAnsi="Arial Black"/>
          <w:b/>
          <w:color w:val="C45911" w:themeColor="accent2" w:themeShade="BF"/>
          <w:sz w:val="32"/>
          <w:szCs w:val="28"/>
        </w:rPr>
      </w:pPr>
      <w:r w:rsidRPr="00752909">
        <w:rPr>
          <w:rFonts w:ascii="Arial Black" w:hAnsi="Arial Black"/>
          <w:b/>
          <w:color w:val="C45911" w:themeColor="accent2" w:themeShade="BF"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752909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color w:val="002060"/>
          <w:sz w:val="28"/>
          <w:szCs w:val="28"/>
        </w:rPr>
      </w:pPr>
      <w:r w:rsidRPr="00752909">
        <w:rPr>
          <w:b/>
          <w:bCs/>
          <w:color w:val="002060"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752909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color w:val="002060"/>
          <w:sz w:val="28"/>
          <w:szCs w:val="28"/>
        </w:rPr>
      </w:pPr>
      <w:r w:rsidRPr="00752909">
        <w:rPr>
          <w:b/>
          <w:color w:val="002060"/>
          <w:sz w:val="28"/>
          <w:szCs w:val="28"/>
        </w:rPr>
        <w:t xml:space="preserve">Предметы, с которыми </w:t>
      </w:r>
      <w:r w:rsidR="00932ED6" w:rsidRPr="00752909">
        <w:rPr>
          <w:b/>
          <w:color w:val="002060"/>
          <w:sz w:val="28"/>
          <w:szCs w:val="28"/>
        </w:rPr>
        <w:t xml:space="preserve">детей нужно научить обращаться </w:t>
      </w:r>
      <w:r w:rsidRPr="00752909">
        <w:rPr>
          <w:b/>
          <w:color w:val="002060"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752909">
      <w:pPr>
        <w:ind w:left="1440" w:right="312"/>
        <w:contextualSpacing/>
        <w:rPr>
          <w:sz w:val="28"/>
          <w:szCs w:val="28"/>
        </w:rPr>
      </w:pPr>
    </w:p>
    <w:p w:rsidR="004F4E47" w:rsidRPr="00752909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color w:val="002060"/>
          <w:sz w:val="28"/>
          <w:szCs w:val="28"/>
        </w:rPr>
      </w:pPr>
      <w:r w:rsidRPr="00752909">
        <w:rPr>
          <w:b/>
          <w:color w:val="002060"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932ED6" w:rsidRPr="00752909" w:rsidRDefault="004F4E47" w:rsidP="00752909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4F4E47" w:rsidRPr="00752909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FF0000"/>
          <w:sz w:val="28"/>
          <w:szCs w:val="28"/>
          <w:u w:val="single"/>
        </w:rPr>
      </w:pPr>
      <w:r w:rsidRPr="00752909">
        <w:rPr>
          <w:b/>
          <w:bCs/>
          <w:color w:val="FF0000"/>
          <w:sz w:val="28"/>
          <w:szCs w:val="28"/>
          <w:u w:val="single"/>
        </w:rPr>
        <w:lastRenderedPageBreak/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932ED6">
      <w:pPr>
        <w:numPr>
          <w:ilvl w:val="0"/>
          <w:numId w:val="2"/>
        </w:numPr>
        <w:tabs>
          <w:tab w:val="num" w:pos="567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4F4E47">
      <w:pPr>
        <w:tabs>
          <w:tab w:val="num" w:pos="733"/>
        </w:tabs>
        <w:ind w:left="733" w:right="278" w:hanging="540"/>
        <w:rPr>
          <w:sz w:val="28"/>
          <w:szCs w:val="28"/>
        </w:rPr>
      </w:pPr>
    </w:p>
    <w:p w:rsidR="004F4E47" w:rsidRDefault="004F4E47" w:rsidP="00932ED6">
      <w:pPr>
        <w:numPr>
          <w:ilvl w:val="0"/>
          <w:numId w:val="2"/>
        </w:numPr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932ED6">
      <w:pPr>
        <w:ind w:right="278"/>
        <w:rPr>
          <w:sz w:val="28"/>
          <w:szCs w:val="28"/>
        </w:rPr>
      </w:pPr>
    </w:p>
    <w:p w:rsidR="004F4E47" w:rsidRPr="004F4E47" w:rsidRDefault="000E5A4C" w:rsidP="00932ED6">
      <w:pPr>
        <w:pStyle w:val="aa"/>
        <w:numPr>
          <w:ilvl w:val="0"/>
          <w:numId w:val="2"/>
        </w:numPr>
        <w:tabs>
          <w:tab w:val="num" w:pos="567"/>
        </w:tabs>
        <w:ind w:left="142" w:right="312" w:firstLine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7F514CC" wp14:editId="502BA947">
            <wp:simplePos x="0" y="0"/>
            <wp:positionH relativeFrom="column">
              <wp:posOffset>3104515</wp:posOffset>
            </wp:positionH>
            <wp:positionV relativeFrom="paragraph">
              <wp:posOffset>125095</wp:posOffset>
            </wp:positionV>
            <wp:extent cx="3514725" cy="2435225"/>
            <wp:effectExtent l="0" t="0" r="9525" b="3175"/>
            <wp:wrapSquare wrapText="bothSides"/>
            <wp:docPr id="3" name="Рисунок 3" descr="C:\Users\1\Desktop\1676845900_gas-kvas-com-p-risunki-detei-na-temu-nash-bit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76845900_gas-kvas-com-p-risunki-detei-na-temu-nash-bit-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3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E47"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4F4E47" w:rsidRPr="00752909" w:rsidRDefault="004F4E47" w:rsidP="004F4E47">
      <w:pPr>
        <w:jc w:val="center"/>
        <w:rPr>
          <w:b/>
          <w:color w:val="FF0000"/>
          <w:sz w:val="32"/>
          <w:szCs w:val="28"/>
        </w:rPr>
      </w:pPr>
      <w:r w:rsidRPr="00752909">
        <w:rPr>
          <w:b/>
          <w:i/>
          <w:color w:val="FF0000"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752909" w:rsidRPr="00FA4128" w:rsidRDefault="00752909" w:rsidP="00FA4128">
      <w:pPr>
        <w:rPr>
          <w:sz w:val="28"/>
          <w:szCs w:val="28"/>
        </w:rPr>
      </w:pPr>
    </w:p>
    <w:p w:rsidR="000E5A4C" w:rsidRPr="000E5A4C" w:rsidRDefault="000E5A4C" w:rsidP="000E5A4C">
      <w:pPr>
        <w:ind w:left="-142" w:firstLine="142"/>
        <w:jc w:val="center"/>
        <w:rPr>
          <w:rFonts w:eastAsia="Calibri"/>
          <w:sz w:val="20"/>
          <w:szCs w:val="20"/>
        </w:rPr>
      </w:pPr>
      <w:r w:rsidRPr="000E5A4C">
        <w:rPr>
          <w:rFonts w:eastAsia="Calibri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0E5A4C" w:rsidRPr="000E5A4C" w:rsidRDefault="000E5A4C" w:rsidP="000E5A4C">
      <w:pPr>
        <w:spacing w:after="200"/>
        <w:jc w:val="center"/>
        <w:rPr>
          <w:rFonts w:eastAsia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A504707" wp14:editId="24C1C025">
                <wp:simplePos x="0" y="0"/>
                <wp:positionH relativeFrom="column">
                  <wp:posOffset>-12700</wp:posOffset>
                </wp:positionH>
                <wp:positionV relativeFrom="paragraph">
                  <wp:posOffset>4445</wp:posOffset>
                </wp:positionV>
                <wp:extent cx="3124200" cy="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pt;margin-top:.35pt;width:246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ZUG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"/>
            </w:pict>
          </mc:Fallback>
        </mc:AlternateContent>
      </w:r>
      <w:r w:rsidRPr="000E5A4C">
        <w:rPr>
          <w:rFonts w:eastAsia="Calibri"/>
          <w:sz w:val="20"/>
          <w:szCs w:val="20"/>
        </w:rPr>
        <w:t xml:space="preserve">676720, Амурская область, </w:t>
      </w:r>
      <w:proofErr w:type="spellStart"/>
      <w:r w:rsidRPr="000E5A4C">
        <w:rPr>
          <w:rFonts w:eastAsia="Calibri"/>
          <w:sz w:val="20"/>
          <w:szCs w:val="20"/>
        </w:rPr>
        <w:t>Бурейский</w:t>
      </w:r>
      <w:proofErr w:type="spellEnd"/>
      <w:r w:rsidRPr="000E5A4C">
        <w:rPr>
          <w:rFonts w:eastAsia="Calibri"/>
          <w:sz w:val="20"/>
          <w:szCs w:val="20"/>
        </w:rPr>
        <w:t xml:space="preserve"> муниципальный округ, </w:t>
      </w:r>
      <w:proofErr w:type="spellStart"/>
      <w:r w:rsidRPr="000E5A4C">
        <w:rPr>
          <w:rFonts w:eastAsia="Calibri"/>
          <w:sz w:val="20"/>
          <w:szCs w:val="20"/>
        </w:rPr>
        <w:t>пгт</w:t>
      </w:r>
      <w:proofErr w:type="spellEnd"/>
      <w:r w:rsidRPr="000E5A4C">
        <w:rPr>
          <w:rFonts w:eastAsia="Calibri"/>
          <w:sz w:val="20"/>
          <w:szCs w:val="20"/>
        </w:rPr>
        <w:t xml:space="preserve">. Новобурейский, ул. </w:t>
      </w:r>
      <w:proofErr w:type="gramStart"/>
      <w:r w:rsidRPr="000E5A4C">
        <w:rPr>
          <w:rFonts w:eastAsia="Calibri"/>
          <w:sz w:val="20"/>
          <w:szCs w:val="20"/>
        </w:rPr>
        <w:t>Пионерская</w:t>
      </w:r>
      <w:proofErr w:type="gramEnd"/>
      <w:r w:rsidRPr="000E5A4C">
        <w:rPr>
          <w:rFonts w:eastAsia="Calibri"/>
          <w:sz w:val="20"/>
          <w:szCs w:val="20"/>
        </w:rPr>
        <w:t xml:space="preserve">,13 тел.8(41634) 21 – 480    </w:t>
      </w:r>
      <w:r w:rsidRPr="000E5A4C">
        <w:rPr>
          <w:rFonts w:eastAsia="Calibri"/>
          <w:sz w:val="20"/>
          <w:szCs w:val="20"/>
          <w:lang w:val="en-US"/>
        </w:rPr>
        <w:t>e</w:t>
      </w:r>
      <w:r w:rsidRPr="000E5A4C">
        <w:rPr>
          <w:rFonts w:eastAsia="Calibri"/>
          <w:sz w:val="20"/>
          <w:szCs w:val="20"/>
        </w:rPr>
        <w:t xml:space="preserve"> – </w:t>
      </w:r>
      <w:r w:rsidRPr="000E5A4C">
        <w:rPr>
          <w:rFonts w:eastAsia="Calibri"/>
          <w:sz w:val="20"/>
          <w:szCs w:val="20"/>
          <w:lang w:val="en-US"/>
        </w:rPr>
        <w:t>mail</w:t>
      </w:r>
      <w:r w:rsidRPr="000E5A4C">
        <w:rPr>
          <w:rFonts w:eastAsia="Calibri"/>
          <w:sz w:val="20"/>
          <w:szCs w:val="20"/>
        </w:rPr>
        <w:t xml:space="preserve">: </w:t>
      </w:r>
      <w:r w:rsidRPr="000E5A4C">
        <w:rPr>
          <w:rFonts w:eastAsia="Calibri"/>
          <w:sz w:val="20"/>
          <w:szCs w:val="20"/>
          <w:lang w:val="en-US"/>
        </w:rPr>
        <w:t>burro</w:t>
      </w:r>
      <w:r w:rsidRPr="000E5A4C">
        <w:rPr>
          <w:rFonts w:eastAsia="Calibri"/>
          <w:sz w:val="20"/>
          <w:szCs w:val="20"/>
        </w:rPr>
        <w:t xml:space="preserve"> </w:t>
      </w:r>
      <w:r w:rsidRPr="000E5A4C">
        <w:rPr>
          <w:rFonts w:eastAsia="Calibri"/>
          <w:sz w:val="20"/>
          <w:szCs w:val="20"/>
          <w:lang w:val="en-US"/>
        </w:rPr>
        <w:t>ds</w:t>
      </w:r>
      <w:r w:rsidRPr="000E5A4C">
        <w:rPr>
          <w:rFonts w:eastAsia="Calibri"/>
          <w:sz w:val="20"/>
          <w:szCs w:val="20"/>
        </w:rPr>
        <w:t xml:space="preserve"> </w:t>
      </w:r>
      <w:hyperlink r:id="rId10" w:history="1">
        <w:r w:rsidRPr="000E5A4C">
          <w:rPr>
            <w:rFonts w:eastAsia="Calibri"/>
            <w:color w:val="0000FF"/>
            <w:sz w:val="20"/>
            <w:szCs w:val="20"/>
            <w:u w:val="single"/>
            <w:lang w:val="en-US"/>
          </w:rPr>
          <w:t>iskra</w:t>
        </w:r>
        <w:r w:rsidRPr="000E5A4C">
          <w:rPr>
            <w:rFonts w:eastAsia="Calibri"/>
            <w:color w:val="0000FF"/>
            <w:sz w:val="20"/>
            <w:szCs w:val="20"/>
            <w:u w:val="single"/>
          </w:rPr>
          <w:t>@</w:t>
        </w:r>
        <w:r w:rsidRPr="000E5A4C">
          <w:rPr>
            <w:rFonts w:eastAsia="Calibri"/>
            <w:color w:val="0000FF"/>
            <w:sz w:val="20"/>
            <w:szCs w:val="20"/>
            <w:u w:val="single"/>
            <w:lang w:val="en-US"/>
          </w:rPr>
          <w:t>obramur</w:t>
        </w:r>
        <w:r w:rsidRPr="000E5A4C">
          <w:rPr>
            <w:rFonts w:eastAsia="Calibri"/>
            <w:color w:val="0000FF"/>
            <w:sz w:val="20"/>
            <w:szCs w:val="20"/>
            <w:u w:val="single"/>
          </w:rPr>
          <w:t>.</w:t>
        </w:r>
        <w:r w:rsidRPr="000E5A4C">
          <w:rPr>
            <w:rFonts w:eastAsia="Calibri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0E5A4C" w:rsidRPr="000E5A4C" w:rsidRDefault="000E5A4C" w:rsidP="000E5A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71" w:lineRule="auto"/>
        <w:jc w:val="center"/>
        <w:textAlignment w:val="auto"/>
        <w:outlineLvl w:val="9"/>
        <w:rPr>
          <w:b/>
          <w:bCs/>
          <w:color w:val="000000"/>
          <w:kern w:val="28"/>
          <w:szCs w:val="28"/>
        </w:rPr>
      </w:pPr>
    </w:p>
    <w:p w:rsidR="00FA4128" w:rsidRDefault="000E5A4C" w:rsidP="0072448C">
      <w:pPr>
        <w:widowControl w:val="0"/>
        <w:spacing w:line="271" w:lineRule="auto"/>
        <w:jc w:val="center"/>
        <w:rPr>
          <w:b/>
          <w:bCs/>
          <w:color w:val="000000"/>
          <w:kern w:val="28"/>
          <w:szCs w:val="28"/>
        </w:rPr>
      </w:pPr>
      <w:r w:rsidRPr="000E5A4C">
        <w:rPr>
          <w:b/>
          <w:bCs/>
          <w:color w:val="000000"/>
          <w:kern w:val="28"/>
          <w:szCs w:val="28"/>
        </w:rPr>
        <w:t>Консультационный центр</w:t>
      </w:r>
    </w:p>
    <w:p w:rsidR="0072448C" w:rsidRDefault="0072448C" w:rsidP="0072448C">
      <w:pPr>
        <w:widowControl w:val="0"/>
        <w:spacing w:line="271" w:lineRule="auto"/>
        <w:jc w:val="center"/>
        <w:rPr>
          <w:b/>
          <w:bCs/>
          <w:color w:val="000000"/>
          <w:kern w:val="28"/>
          <w:szCs w:val="28"/>
        </w:rPr>
      </w:pPr>
      <w:bookmarkStart w:id="0" w:name="_GoBack"/>
      <w:bookmarkEnd w:id="0"/>
    </w:p>
    <w:p w:rsidR="0072448C" w:rsidRPr="0072448C" w:rsidRDefault="0072448C" w:rsidP="0072448C">
      <w:pPr>
        <w:widowControl w:val="0"/>
        <w:spacing w:line="271" w:lineRule="auto"/>
        <w:jc w:val="center"/>
        <w:rPr>
          <w:b/>
          <w:bCs/>
          <w:color w:val="000000"/>
          <w:kern w:val="28"/>
          <w:szCs w:val="28"/>
        </w:rPr>
      </w:pPr>
      <w:r>
        <w:rPr>
          <w:b/>
          <w:bCs/>
          <w:color w:val="000000"/>
          <w:kern w:val="28"/>
          <w:szCs w:val="28"/>
        </w:rPr>
        <w:t>Буклет для родителей</w:t>
      </w:r>
    </w:p>
    <w:p w:rsidR="00FA4128" w:rsidRDefault="00FA4128" w:rsidP="00FA4128">
      <w:pPr>
        <w:rPr>
          <w:sz w:val="28"/>
          <w:szCs w:val="28"/>
        </w:rPr>
      </w:pPr>
    </w:p>
    <w:p w:rsidR="00FA4128" w:rsidRPr="000E5A4C" w:rsidRDefault="00FA4128" w:rsidP="00FA4128">
      <w:pPr>
        <w:jc w:val="center"/>
        <w:rPr>
          <w:rFonts w:ascii="Cambria" w:hAnsi="Cambria"/>
          <w:b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E5A4C">
        <w:rPr>
          <w:rFonts w:ascii="Cambria" w:hAnsi="Cambria"/>
          <w:b/>
          <w:sz w:val="72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Безопасность ребенка дома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0E5A4C" w:rsidP="00FA412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0E5A4C" w:rsidP="00FA4128">
      <w:pPr>
        <w:jc w:val="center"/>
        <w:rPr>
          <w:b/>
        </w:rPr>
      </w:pPr>
      <w:r>
        <w:rPr>
          <w:b/>
        </w:rPr>
        <w:t>2023 г</w:t>
      </w:r>
    </w:p>
    <w:sectPr w:rsidR="00FA4128" w:rsidRP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76" w:rsidRDefault="00274176" w:rsidP="00FA4128">
      <w:r>
        <w:separator/>
      </w:r>
    </w:p>
  </w:endnote>
  <w:endnote w:type="continuationSeparator" w:id="0">
    <w:p w:rsidR="00274176" w:rsidRDefault="00274176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76" w:rsidRDefault="00274176" w:rsidP="00FA4128">
      <w:r>
        <w:separator/>
      </w:r>
    </w:p>
  </w:footnote>
  <w:footnote w:type="continuationSeparator" w:id="0">
    <w:p w:rsidR="00274176" w:rsidRDefault="00274176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20C"/>
    <w:multiLevelType w:val="hybridMultilevel"/>
    <w:tmpl w:val="04B2823C"/>
    <w:lvl w:ilvl="0" w:tplc="B874CFF4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538135" w:themeColor="accent6" w:themeShade="BF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8AEE5F28"/>
    <w:lvl w:ilvl="0" w:tplc="E1FC1980">
      <w:start w:val="1"/>
      <w:numFmt w:val="bullet"/>
      <w:lvlText w:val="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  <w:b/>
        <w:color w:val="00B05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0E"/>
    <w:rsid w:val="00027151"/>
    <w:rsid w:val="000E5A4C"/>
    <w:rsid w:val="00274176"/>
    <w:rsid w:val="002F23B5"/>
    <w:rsid w:val="003B2A1E"/>
    <w:rsid w:val="004F4E47"/>
    <w:rsid w:val="006C7C0E"/>
    <w:rsid w:val="0072448C"/>
    <w:rsid w:val="00752909"/>
    <w:rsid w:val="00932ED6"/>
    <w:rsid w:val="00B833F6"/>
    <w:rsid w:val="00F50D3D"/>
    <w:rsid w:val="00F66BBF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0D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0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skra@obramu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1</cp:lastModifiedBy>
  <cp:revision>3</cp:revision>
  <cp:lastPrinted>2023-06-01T07:50:00Z</cp:lastPrinted>
  <dcterms:created xsi:type="dcterms:W3CDTF">2023-06-01T07:28:00Z</dcterms:created>
  <dcterms:modified xsi:type="dcterms:W3CDTF">2023-06-01T07:50:00Z</dcterms:modified>
</cp:coreProperties>
</file>