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BB" w:rsidRPr="00DE5444" w:rsidRDefault="004718BB" w:rsidP="004718BB">
      <w:pPr>
        <w:jc w:val="center"/>
        <w:rPr>
          <w:b/>
          <w:i/>
        </w:rPr>
      </w:pPr>
      <w:r w:rsidRPr="00DE5444">
        <w:rPr>
          <w:b/>
          <w:i/>
        </w:rPr>
        <w:t>Что делать, если ребёнок начал ходить в детский сад</w:t>
      </w:r>
    </w:p>
    <w:p w:rsidR="004718BB" w:rsidRPr="00F35868" w:rsidRDefault="004718BB" w:rsidP="004718BB">
      <w:pPr>
        <w:spacing w:after="0" w:line="240" w:lineRule="auto"/>
        <w:ind w:left="714"/>
        <w:jc w:val="both"/>
        <w:rPr>
          <w:rFonts w:ascii="AR BONNIE" w:hAnsi="AR BONNIE"/>
          <w:color w:val="7030A0"/>
          <w:sz w:val="24"/>
        </w:rPr>
      </w:pPr>
    </w:p>
    <w:p w:rsidR="00CC7C6E" w:rsidRPr="00F35868" w:rsidRDefault="00F47A94" w:rsidP="00CC7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</w:t>
      </w:r>
      <w:r w:rsidR="00CC7C6E" w:rsidRPr="00F35868">
        <w:rPr>
          <w:rFonts w:ascii="Times New Roman" w:hAnsi="Times New Roman" w:cs="Times New Roman"/>
          <w:color w:val="7030A0"/>
          <w:sz w:val="24"/>
          <w:szCs w:val="24"/>
        </w:rPr>
        <w:t>ебенок может привыкать к садику 2-3 месяца.</w:t>
      </w:r>
    </w:p>
    <w:p w:rsidR="004718BB" w:rsidRPr="00F35868" w:rsidRDefault="00E55BC9" w:rsidP="00E55B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В первые дни не следует оставлять малыша в детском саду больше 2-х часов. Время пребывания нужно увели</w:t>
      </w:r>
      <w:r w:rsidR="00EC0353" w:rsidRPr="00F35868">
        <w:rPr>
          <w:rFonts w:ascii="Times New Roman" w:hAnsi="Times New Roman" w:cs="Times New Roman"/>
          <w:color w:val="7030A0"/>
          <w:sz w:val="24"/>
          <w:szCs w:val="24"/>
        </w:rPr>
        <w:t>чивать постепенно. По прошествии</w:t>
      </w:r>
      <w:r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 2-3 или 4 недель, учитывая желание малыша, можно оставлять на целый день. 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Сообщите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воспитателям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привычках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склонностях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ребенка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</w:t>
      </w:r>
      <w:r w:rsidRPr="00F35868">
        <w:rPr>
          <w:rFonts w:ascii="AR BONNIE" w:hAnsi="AR BONNIE"/>
          <w:color w:val="7030A0"/>
          <w:sz w:val="24"/>
        </w:rPr>
        <w:t xml:space="preserve"> 4-</w:t>
      </w:r>
      <w:r w:rsidRPr="00F35868">
        <w:rPr>
          <w:rFonts w:ascii="Cambria" w:hAnsi="Cambria" w:cs="Cambria"/>
          <w:color w:val="7030A0"/>
          <w:sz w:val="24"/>
        </w:rPr>
        <w:t>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</w:t>
      </w:r>
      <w:r w:rsidRPr="00F35868">
        <w:rPr>
          <w:rFonts w:ascii="AR BONNIE" w:hAnsi="AR BONNIE"/>
          <w:color w:val="7030A0"/>
          <w:sz w:val="24"/>
        </w:rPr>
        <w:t xml:space="preserve"> 10-</w:t>
      </w:r>
      <w:r w:rsidRPr="00F35868">
        <w:rPr>
          <w:rFonts w:ascii="Cambria" w:hAnsi="Cambria" w:cs="Cambria"/>
          <w:color w:val="7030A0"/>
          <w:sz w:val="24"/>
        </w:rPr>
        <w:t>й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день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лучше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сделать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перерыв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посещении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детского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сада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794DC7" w:rsidRPr="00F35868" w:rsidRDefault="004718BB" w:rsidP="00794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Поддерживайте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дома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спокойную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обстановку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не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собирайте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шумные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компании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794DC7" w:rsidP="004718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Будьте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внимательны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ребёнку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заботливы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терпеливы</w:t>
      </w:r>
      <w:r w:rsidRPr="00F35868">
        <w:rPr>
          <w:rFonts w:ascii="AR BONNIE" w:hAnsi="AR BONNIE"/>
          <w:color w:val="7030A0"/>
          <w:sz w:val="24"/>
        </w:rPr>
        <w:t>.</w:t>
      </w:r>
    </w:p>
    <w:p w:rsidR="00456C42" w:rsidRPr="00F35868" w:rsidRDefault="00456C42" w:rsidP="00134219">
      <w:pPr>
        <w:ind w:left="284"/>
        <w:rPr>
          <w:color w:val="7030A0"/>
        </w:rPr>
      </w:pPr>
    </w:p>
    <w:p w:rsidR="004718BB" w:rsidRDefault="00134219">
      <w:r>
        <w:t xml:space="preserve">   </w:t>
      </w:r>
      <w:r w:rsidR="004718BB">
        <w:rPr>
          <w:noProof/>
          <w:lang w:eastAsia="ru-RU"/>
        </w:rPr>
        <w:drawing>
          <wp:inline distT="0" distB="0" distL="0" distR="0">
            <wp:extent cx="2981325" cy="1800225"/>
            <wp:effectExtent l="19050" t="0" r="9525" b="0"/>
            <wp:docPr id="1" name="Рисунок 1" descr="http://sempark.ru/images/news/lyubim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ark.ru/images/news/lyubimch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14" cy="18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8BB" w:rsidRPr="00DE5444" w:rsidRDefault="00E55BC9" w:rsidP="004718BB">
      <w:pPr>
        <w:jc w:val="center"/>
        <w:rPr>
          <w:b/>
          <w:i/>
          <w:sz w:val="28"/>
        </w:rPr>
      </w:pPr>
      <w:r w:rsidRPr="00DE5444">
        <w:rPr>
          <w:b/>
          <w:i/>
          <w:sz w:val="28"/>
        </w:rPr>
        <w:t xml:space="preserve">      </w:t>
      </w:r>
      <w:r w:rsidR="004718BB" w:rsidRPr="00DE5444">
        <w:rPr>
          <w:b/>
          <w:i/>
          <w:sz w:val="28"/>
        </w:rPr>
        <w:t xml:space="preserve">Как родители могут помочь своему ребенку </w:t>
      </w:r>
      <w:bookmarkStart w:id="0" w:name="_GoBack"/>
      <w:bookmarkEnd w:id="0"/>
    </w:p>
    <w:p w:rsidR="004718BB" w:rsidRPr="00DE5444" w:rsidRDefault="004718BB" w:rsidP="00E11CA2">
      <w:pPr>
        <w:jc w:val="center"/>
        <w:rPr>
          <w:b/>
          <w:i/>
          <w:sz w:val="28"/>
        </w:rPr>
      </w:pPr>
      <w:r w:rsidRPr="00DE5444">
        <w:rPr>
          <w:b/>
          <w:i/>
          <w:sz w:val="28"/>
        </w:rPr>
        <w:t>в период адаптации к ДОО</w:t>
      </w:r>
    </w:p>
    <w:p w:rsidR="004718BB" w:rsidRPr="00F47A94" w:rsidRDefault="004718BB" w:rsidP="00F47A94">
      <w:pPr>
        <w:spacing w:after="0" w:line="240" w:lineRule="auto"/>
        <w:ind w:left="426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1. Важен Ваш уверенный, позитивный 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 </w:t>
      </w: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настрой на детский сад.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4718BB" w:rsidRPr="00F47A94" w:rsidRDefault="00F47A94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104775</wp:posOffset>
            </wp:positionV>
            <wp:extent cx="2914650" cy="2305050"/>
            <wp:effectExtent l="19050" t="0" r="0" b="0"/>
            <wp:wrapThrough wrapText="bothSides">
              <wp:wrapPolygon edited="0">
                <wp:start x="-141" y="0"/>
                <wp:lineTo x="-141" y="21421"/>
                <wp:lineTo x="21600" y="21421"/>
                <wp:lineTo x="21600" y="0"/>
                <wp:lineTo x="-141" y="0"/>
              </wp:wrapPolygon>
            </wp:wrapThrough>
            <wp:docPr id="5" name="Рисунок 5" descr="http://simdou102.crimea-school.ru/sites/default/files/images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02.crimea-school.ru/sites/default/files/images/6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2. Рассказывайте ребёнку, что хорошего и интересного его ждёт в детском саду.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3. Дайте ребенку с собой его любимую игрушку или домашний предмет.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4. Придумайте и отрепетируйте несколько разных способов прощания (воздушный поцелуй, поглаживание по спинке и т.д.).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5. После детского сада погуляйте с ребёнком в парке, на детской площадке, поиграйте в подвижные игры.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6. Устройте небольшой семейный праздник вечером.</w:t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38100</wp:posOffset>
            </wp:positionV>
            <wp:extent cx="2426970" cy="1667510"/>
            <wp:effectExtent l="19050" t="0" r="0" b="0"/>
            <wp:wrapThrough wrapText="bothSides">
              <wp:wrapPolygon edited="0">
                <wp:start x="-170" y="0"/>
                <wp:lineTo x="-170" y="21468"/>
                <wp:lineTo x="21532" y="21468"/>
                <wp:lineTo x="21532" y="0"/>
                <wp:lineTo x="-170" y="0"/>
              </wp:wrapPolygon>
            </wp:wrapThrough>
            <wp:docPr id="2" name="Рисунок 2" descr="http://gopsy.ru/wp-content/uploads/2014/06/%D1%85%D0%BB%D1%83%D1%81%D1%8B-700x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psy.ru/wp-content/uploads/2014/06/%D1%85%D0%BB%D1%83%D1%81%D1%8B-700x5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E0599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Демонстрируйте ребенку свою любовь и заботу.</w:t>
      </w:r>
    </w:p>
    <w:p w:rsidR="00E11CA2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Будь</w:t>
      </w:r>
      <w:r w:rsidR="00EE0599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те терпеливы и у Вас вместе все </w:t>
      </w: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получится!!!</w:t>
      </w: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A72F68" w:rsidP="00F47A94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pt;height:55.5pt" fillcolor="#369" stroked="f">
            <v:shadow on="t" color="#b2b2b2" opacity="52429f" offset="3pt"/>
            <v:textpath style="font-family:&quot;Times New Roman&quot;;font-size:14pt;v-text-kern:t" trim="t" fitpath="t" string="Адаптация ребенка в ДОУ"/>
          </v:shape>
        </w:pict>
      </w:r>
    </w:p>
    <w:p w:rsidR="00D75D32" w:rsidRDefault="00D75D32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35868" w:rsidRDefault="00F35868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871571" w:rsidRPr="00F35868" w:rsidRDefault="00871571" w:rsidP="00871571">
      <w:pPr>
        <w:jc w:val="both"/>
        <w:rPr>
          <w:i/>
          <w:color w:val="1F3864" w:themeColor="accent5" w:themeShade="80"/>
          <w:sz w:val="26"/>
          <w:szCs w:val="26"/>
        </w:rPr>
      </w:pPr>
      <w:proofErr w:type="gramStart"/>
      <w:r w:rsidRPr="00F35868">
        <w:rPr>
          <w:b/>
          <w:i/>
          <w:color w:val="1F3864" w:themeColor="accent5" w:themeShade="80"/>
          <w:sz w:val="26"/>
          <w:szCs w:val="26"/>
        </w:rPr>
        <w:t>Адаптация</w:t>
      </w:r>
      <w:r w:rsidRPr="00F35868">
        <w:rPr>
          <w:i/>
          <w:color w:val="1F3864" w:themeColor="accent5" w:themeShade="80"/>
          <w:sz w:val="26"/>
          <w:szCs w:val="26"/>
        </w:rPr>
        <w:t xml:space="preserve">  (</w:t>
      </w:r>
      <w:proofErr w:type="gramEnd"/>
      <w:r w:rsidRPr="00F35868">
        <w:rPr>
          <w:i/>
          <w:color w:val="1F3864" w:themeColor="accent5" w:themeShade="80"/>
          <w:sz w:val="26"/>
          <w:szCs w:val="26"/>
        </w:rPr>
        <w:t>от лат. «приспособляю»)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162560</wp:posOffset>
            </wp:positionV>
            <wp:extent cx="2971165" cy="1990725"/>
            <wp:effectExtent l="19050" t="0" r="635" b="0"/>
            <wp:wrapThrough wrapText="bothSides">
              <wp:wrapPolygon edited="0">
                <wp:start x="-138" y="0"/>
                <wp:lineTo x="-138" y="21497"/>
                <wp:lineTo x="21605" y="21497"/>
                <wp:lineTo x="21605" y="0"/>
                <wp:lineTo x="-138" y="0"/>
              </wp:wrapPolygon>
            </wp:wrapThrough>
            <wp:docPr id="4" name="Рисунок 4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>Врачи и психологи различают три степени адаптации ребёнка к детскому саду: легкую, среднюю и тяжёлую.</w:t>
      </w:r>
    </w:p>
    <w:p w:rsidR="00871571" w:rsidRPr="00F35868" w:rsidRDefault="00354228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>
        <w:rPr>
          <w:color w:val="1F4E79" w:themeColor="accent1" w:themeShade="80"/>
          <w:sz w:val="26"/>
          <w:szCs w:val="26"/>
        </w:rPr>
        <w:t xml:space="preserve">       При</w:t>
      </w:r>
      <w:r w:rsidR="00871571" w:rsidRPr="00F35868">
        <w:rPr>
          <w:color w:val="1F4E79" w:themeColor="accent1" w:themeShade="80"/>
          <w:sz w:val="26"/>
          <w:szCs w:val="26"/>
        </w:rPr>
        <w:t xml:space="preserve"> </w:t>
      </w:r>
      <w:r w:rsidR="00871571" w:rsidRPr="00F35868">
        <w:rPr>
          <w:b/>
          <w:color w:val="1F4E79" w:themeColor="accent1" w:themeShade="80"/>
          <w:sz w:val="26"/>
          <w:szCs w:val="26"/>
        </w:rPr>
        <w:t>легкой адаптации</w:t>
      </w:r>
      <w:r w:rsidR="00871571" w:rsidRPr="00F35868">
        <w:rPr>
          <w:color w:val="1F4E79" w:themeColor="accent1" w:themeShade="80"/>
          <w:sz w:val="26"/>
          <w:szCs w:val="26"/>
        </w:rPr>
        <w:t xml:space="preserve"> поведение ребёнка нормализуется в течении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Во время </w:t>
      </w:r>
      <w:r w:rsidRPr="00F35868">
        <w:rPr>
          <w:b/>
          <w:color w:val="1F4E79" w:themeColor="accent1" w:themeShade="80"/>
          <w:sz w:val="26"/>
          <w:szCs w:val="26"/>
        </w:rPr>
        <w:t>адаптации средней тяжести</w:t>
      </w:r>
      <w:r w:rsidRPr="00F35868">
        <w:rPr>
          <w:color w:val="1F4E79" w:themeColor="accent1" w:themeShade="80"/>
          <w:sz w:val="26"/>
          <w:szCs w:val="26"/>
        </w:rPr>
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871571" w:rsidRPr="00F35868" w:rsidRDefault="00871571" w:rsidP="00871571">
      <w:pPr>
        <w:jc w:val="both"/>
        <w:rPr>
          <w:i/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</w:t>
      </w:r>
      <w:r w:rsidRPr="00F35868">
        <w:rPr>
          <w:b/>
          <w:color w:val="1F4E79" w:themeColor="accent1" w:themeShade="80"/>
          <w:sz w:val="26"/>
          <w:szCs w:val="26"/>
        </w:rPr>
        <w:t>Тяжелая адаптация</w:t>
      </w:r>
      <w:r w:rsidRPr="00F35868">
        <w:rPr>
          <w:color w:val="1F4E79" w:themeColor="accent1" w:themeShade="80"/>
          <w:sz w:val="26"/>
          <w:szCs w:val="26"/>
        </w:rPr>
        <w:t xml:space="preserve"> приводит к длительным заболеваниям. У ребенка преобладают агрессивно-   разрушительные</w:t>
      </w:r>
      <w:r w:rsidRPr="00F85A81">
        <w:rPr>
          <w:sz w:val="26"/>
          <w:szCs w:val="26"/>
        </w:rPr>
        <w:t xml:space="preserve"> </w:t>
      </w:r>
      <w:r w:rsidRPr="00F35868">
        <w:rPr>
          <w:color w:val="1F4E79" w:themeColor="accent1" w:themeShade="80"/>
          <w:sz w:val="26"/>
          <w:szCs w:val="26"/>
        </w:rPr>
        <w:t>реакции, направленные на выход из ситуации; активное эмоциона</w:t>
      </w:r>
      <w:r w:rsidR="00354228">
        <w:rPr>
          <w:color w:val="1F4E79" w:themeColor="accent1" w:themeShade="80"/>
          <w:sz w:val="26"/>
          <w:szCs w:val="26"/>
        </w:rPr>
        <w:t>льное состояние</w:t>
      </w:r>
      <w:r w:rsidR="00C52B8B">
        <w:rPr>
          <w:color w:val="1F4E79" w:themeColor="accent1" w:themeShade="80"/>
          <w:sz w:val="26"/>
          <w:szCs w:val="26"/>
        </w:rPr>
        <w:t>, плач</w:t>
      </w:r>
      <w:r w:rsidRPr="00F35868">
        <w:rPr>
          <w:color w:val="1F4E79" w:themeColor="accent1" w:themeShade="80"/>
          <w:sz w:val="26"/>
          <w:szCs w:val="26"/>
        </w:rPr>
        <w:t xml:space="preserve">, негодующий крик, либо тихое хныканье, </w:t>
      </w:r>
      <w:proofErr w:type="gramStart"/>
      <w:r w:rsidRPr="00F35868">
        <w:rPr>
          <w:color w:val="1F4E79" w:themeColor="accent1" w:themeShade="80"/>
          <w:sz w:val="26"/>
          <w:szCs w:val="26"/>
        </w:rPr>
        <w:t>подавленность,  напряженность</w:t>
      </w:r>
      <w:proofErr w:type="gramEnd"/>
      <w:r w:rsidRPr="00F35868">
        <w:rPr>
          <w:color w:val="1F4E79" w:themeColor="accent1" w:themeShade="80"/>
          <w:sz w:val="26"/>
          <w:szCs w:val="26"/>
        </w:rPr>
        <w:t>.</w:t>
      </w:r>
    </w:p>
    <w:p w:rsidR="00F85A81" w:rsidRPr="00F45B70" w:rsidRDefault="00F85A81" w:rsidP="00F85A81">
      <w:pPr>
        <w:jc w:val="center"/>
        <w:rPr>
          <w:b/>
          <w:i/>
          <w:color w:val="FF0000"/>
          <w:sz w:val="28"/>
          <w:szCs w:val="28"/>
        </w:rPr>
      </w:pPr>
      <w:r w:rsidRPr="00F45B70">
        <w:rPr>
          <w:b/>
          <w:i/>
          <w:color w:val="FF0000"/>
          <w:sz w:val="28"/>
          <w:szCs w:val="28"/>
        </w:rPr>
        <w:t>Факторы, от которых зависит  течение адаптационного периода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Возраст.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Состояние здоровья.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Уровень развития.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Умение общаться со взрослыми и сверстниками.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Сформированность  предметной и игровой деятельности.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Приближенность домашнего режима к режиму детского сада.</w:t>
      </w:r>
    </w:p>
    <w:p w:rsidR="00E11CA2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454660</wp:posOffset>
            </wp:positionV>
            <wp:extent cx="3143885" cy="3514725"/>
            <wp:effectExtent l="0" t="0" r="0" b="9525"/>
            <wp:wrapThrough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hrough>
            <wp:docPr id="6" name="Рисунок 6" descr="http://pandadiplom.ru/wp-content/uploads/2015/08/%D0%9F%D0%BB%D0%B0%D1%87%D1%83%D1%89%D0%B0%D1%8F-%D0%B4%D0%B5%D0%B2%D0%BE%D1%87%D0%BA%D0%B0-760x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adiplom.ru/wp-content/uploads/2015/08/%D0%9F%D0%BB%D0%B0%D1%87%D1%83%D1%89%D0%B0%D1%8F-%D0%B4%D0%B5%D0%B2%D0%BE%D1%87%D0%BA%D0%B0-760x7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Pr="00F35868" w:rsidRDefault="00F85A81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t>Причины тяжелой адаптации</w:t>
      </w:r>
    </w:p>
    <w:p w:rsidR="00F85A81" w:rsidRPr="00F35868" w:rsidRDefault="00134219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t>к условиям ДОУ</w:t>
      </w:r>
    </w:p>
    <w:p w:rsidR="00F85A81" w:rsidRPr="00F35868" w:rsidRDefault="00F85A81" w:rsidP="00F85A81">
      <w:pPr>
        <w:spacing w:after="0" w:line="240" w:lineRule="auto"/>
        <w:rPr>
          <w:color w:val="7030A0"/>
        </w:rPr>
      </w:pP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в семье режима, совпадающего с режимом детского сада.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Наличие у ребёнка своеобразных привычек.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Неумение занять себя игрушкой.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Несформированность элементарных культурно – гигиенических навыков.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опыта общения с незнакомыми людьми.</w:t>
      </w:r>
    </w:p>
    <w:p w:rsidR="00F85A81" w:rsidRPr="00F35868" w:rsidRDefault="00F85A81" w:rsidP="00F85A81">
      <w:pPr>
        <w:spacing w:after="0" w:line="240" w:lineRule="auto"/>
        <w:rPr>
          <w:b/>
          <w:i/>
          <w:color w:val="7030A0"/>
        </w:rPr>
      </w:pP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К моменту поступления в детский сад ребенок должен уметь: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 самостоятельно садиться на стул;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самостоятельно пить из чашки;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пользоваться ложкой;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активно участвовать в одевании, умывании.</w:t>
      </w:r>
    </w:p>
    <w:p w:rsidR="00E11CA2" w:rsidRPr="00F35868" w:rsidRDefault="00F45B70" w:rsidP="004718BB">
      <w:pPr>
        <w:ind w:left="360"/>
        <w:jc w:val="both"/>
        <w:rPr>
          <w:rFonts w:ascii="Times New Roman" w:hAnsi="Times New Roman" w:cs="Times New Roman"/>
          <w:b/>
          <w:i/>
          <w:color w:val="7030A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noProof/>
          <w:color w:val="7030A0"/>
          <w:sz w:val="24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175895</wp:posOffset>
            </wp:positionV>
            <wp:extent cx="2545080" cy="2034540"/>
            <wp:effectExtent l="0" t="0" r="0" b="0"/>
            <wp:wrapThrough wrapText="bothSides">
              <wp:wrapPolygon edited="0">
                <wp:start x="17946" y="404"/>
                <wp:lineTo x="5335" y="1213"/>
                <wp:lineTo x="1778" y="1820"/>
                <wp:lineTo x="1778" y="3640"/>
                <wp:lineTo x="485" y="4854"/>
                <wp:lineTo x="1455" y="6876"/>
                <wp:lineTo x="2587" y="10112"/>
                <wp:lineTo x="2102" y="13348"/>
                <wp:lineTo x="3072" y="17191"/>
                <wp:lineTo x="3557" y="20022"/>
                <wp:lineTo x="4689" y="20831"/>
                <wp:lineTo x="5012" y="20831"/>
                <wp:lineTo x="15683" y="20831"/>
                <wp:lineTo x="15844" y="20831"/>
                <wp:lineTo x="17299" y="19820"/>
                <wp:lineTo x="17461" y="19820"/>
                <wp:lineTo x="17461" y="16584"/>
                <wp:lineTo x="18431" y="13551"/>
                <wp:lineTo x="18593" y="13348"/>
                <wp:lineTo x="17623" y="11124"/>
                <wp:lineTo x="17299" y="10112"/>
                <wp:lineTo x="20533" y="6876"/>
                <wp:lineTo x="21018" y="4449"/>
                <wp:lineTo x="21341" y="2629"/>
                <wp:lineTo x="20533" y="1618"/>
                <wp:lineTo x="18754" y="404"/>
                <wp:lineTo x="17946" y="404"/>
              </wp:wrapPolygon>
            </wp:wrapThrough>
            <wp:docPr id="7" name="Рисунок 7" descr="http://jpghoto.ru/img/picture/Apr/09/00fae343b6d282d3720c9ef2d3876f7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pghoto.ru/img/picture/Apr/09/00fae343b6d282d3720c9ef2d3876f73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P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4718BB" w:rsidRDefault="004718BB" w:rsidP="004718BB">
      <w:r>
        <w:t xml:space="preserve">        </w:t>
      </w:r>
    </w:p>
    <w:p w:rsidR="004718BB" w:rsidRDefault="004718BB" w:rsidP="004718BB"/>
    <w:sectPr w:rsidR="004718BB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ONNI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C4C09"/>
    <w:rsid w:val="00134219"/>
    <w:rsid w:val="00354228"/>
    <w:rsid w:val="003F0E86"/>
    <w:rsid w:val="0040073E"/>
    <w:rsid w:val="00456C42"/>
    <w:rsid w:val="004718BB"/>
    <w:rsid w:val="005F49C4"/>
    <w:rsid w:val="0060727D"/>
    <w:rsid w:val="00794DC7"/>
    <w:rsid w:val="007C31B0"/>
    <w:rsid w:val="00846E0D"/>
    <w:rsid w:val="00871571"/>
    <w:rsid w:val="008A28D0"/>
    <w:rsid w:val="008B2891"/>
    <w:rsid w:val="009F340E"/>
    <w:rsid w:val="00A15FB9"/>
    <w:rsid w:val="00A72F68"/>
    <w:rsid w:val="00AC4C09"/>
    <w:rsid w:val="00B84C89"/>
    <w:rsid w:val="00C52B8B"/>
    <w:rsid w:val="00CC7C6E"/>
    <w:rsid w:val="00D216FB"/>
    <w:rsid w:val="00D75D32"/>
    <w:rsid w:val="00DA1C8B"/>
    <w:rsid w:val="00DE5444"/>
    <w:rsid w:val="00E11CA2"/>
    <w:rsid w:val="00E27302"/>
    <w:rsid w:val="00E37627"/>
    <w:rsid w:val="00E55BC9"/>
    <w:rsid w:val="00EB0952"/>
    <w:rsid w:val="00EB1D81"/>
    <w:rsid w:val="00EC0353"/>
    <w:rsid w:val="00EE0599"/>
    <w:rsid w:val="00F35868"/>
    <w:rsid w:val="00F45B70"/>
    <w:rsid w:val="00F47A94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D05FC-9C55-4AAE-B6E1-46FD56C6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F41DB-53E7-4BE9-9FB5-97883F9F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 Овчинникова</cp:lastModifiedBy>
  <cp:revision>26</cp:revision>
  <cp:lastPrinted>2022-11-09T02:44:00Z</cp:lastPrinted>
  <dcterms:created xsi:type="dcterms:W3CDTF">2016-09-27T16:30:00Z</dcterms:created>
  <dcterms:modified xsi:type="dcterms:W3CDTF">2022-11-09T02:45:00Z</dcterms:modified>
</cp:coreProperties>
</file>